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5F7" w:rsidRPr="003667A1" w:rsidRDefault="007D1731" w:rsidP="007D1731">
      <w:pPr>
        <w:tabs>
          <w:tab w:val="left" w:pos="-426"/>
        </w:tabs>
        <w:jc w:val="center"/>
        <w:rPr>
          <w:sz w:val="28"/>
          <w:szCs w:val="28"/>
        </w:rPr>
      </w:pPr>
      <w:r w:rsidRPr="003667A1">
        <w:rPr>
          <w:sz w:val="28"/>
          <w:szCs w:val="28"/>
        </w:rPr>
        <w:t xml:space="preserve">АДМИНИСТРАЦИЯ </w:t>
      </w:r>
      <w:r w:rsidR="006E0D4A" w:rsidRPr="008B4D70">
        <w:rPr>
          <w:sz w:val="28"/>
          <w:szCs w:val="28"/>
        </w:rPr>
        <w:t>ВЕСЕЛОВСКОГО</w:t>
      </w:r>
      <w:r w:rsidRPr="003667A1">
        <w:rPr>
          <w:sz w:val="28"/>
          <w:szCs w:val="28"/>
        </w:rPr>
        <w:t xml:space="preserve"> СЕЛЬСОВЕТА</w:t>
      </w:r>
    </w:p>
    <w:p w:rsidR="007D1731" w:rsidRPr="003667A1" w:rsidRDefault="007D1731" w:rsidP="007D1731">
      <w:pPr>
        <w:tabs>
          <w:tab w:val="left" w:pos="-426"/>
        </w:tabs>
        <w:jc w:val="center"/>
        <w:rPr>
          <w:sz w:val="28"/>
          <w:szCs w:val="28"/>
        </w:rPr>
      </w:pPr>
      <w:r w:rsidRPr="003667A1">
        <w:rPr>
          <w:sz w:val="28"/>
          <w:szCs w:val="28"/>
        </w:rPr>
        <w:t xml:space="preserve">КРАСНОЗЕРСКОГО РАЙОНА НОВОСИБИРСКОЙ ОБЛАСТИ </w:t>
      </w:r>
    </w:p>
    <w:p w:rsidR="007D1731" w:rsidRPr="003667A1" w:rsidRDefault="007D1731" w:rsidP="007D1731">
      <w:pPr>
        <w:tabs>
          <w:tab w:val="left" w:pos="-426"/>
        </w:tabs>
        <w:jc w:val="center"/>
        <w:rPr>
          <w:sz w:val="28"/>
          <w:szCs w:val="28"/>
        </w:rPr>
      </w:pPr>
    </w:p>
    <w:p w:rsidR="007D1731" w:rsidRPr="00AC3E67" w:rsidRDefault="007D1731" w:rsidP="008655E2">
      <w:pPr>
        <w:tabs>
          <w:tab w:val="left" w:pos="-426"/>
        </w:tabs>
        <w:jc w:val="center"/>
        <w:rPr>
          <w:sz w:val="28"/>
          <w:szCs w:val="28"/>
        </w:rPr>
      </w:pPr>
      <w:r w:rsidRPr="00AC3E67">
        <w:rPr>
          <w:sz w:val="28"/>
          <w:szCs w:val="28"/>
        </w:rPr>
        <w:t xml:space="preserve">ПОСТАНОВЛЕНИЕ </w:t>
      </w:r>
    </w:p>
    <w:p w:rsidR="007D1731" w:rsidRPr="008655E2" w:rsidRDefault="007D1731" w:rsidP="007D1731">
      <w:pPr>
        <w:tabs>
          <w:tab w:val="left" w:pos="-426"/>
        </w:tabs>
        <w:jc w:val="center"/>
      </w:pPr>
    </w:p>
    <w:p w:rsidR="007D1731" w:rsidRPr="00F975D9" w:rsidRDefault="007D1731" w:rsidP="00F975D9">
      <w:pPr>
        <w:rPr>
          <w:sz w:val="28"/>
          <w:szCs w:val="28"/>
        </w:rPr>
      </w:pPr>
      <w:r w:rsidRPr="00F975D9">
        <w:rPr>
          <w:sz w:val="28"/>
          <w:szCs w:val="28"/>
        </w:rPr>
        <w:t xml:space="preserve">от </w:t>
      </w:r>
      <w:r w:rsidR="009D7C19">
        <w:rPr>
          <w:sz w:val="28"/>
          <w:szCs w:val="28"/>
        </w:rPr>
        <w:t>08</w:t>
      </w:r>
      <w:r w:rsidR="00B262E8" w:rsidRPr="00F975D9">
        <w:rPr>
          <w:sz w:val="28"/>
          <w:szCs w:val="28"/>
        </w:rPr>
        <w:t>.1</w:t>
      </w:r>
      <w:r w:rsidR="009D7C19">
        <w:rPr>
          <w:sz w:val="28"/>
          <w:szCs w:val="28"/>
        </w:rPr>
        <w:t>1</w:t>
      </w:r>
      <w:r w:rsidR="00B262E8" w:rsidRPr="00F975D9">
        <w:rPr>
          <w:sz w:val="28"/>
          <w:szCs w:val="28"/>
        </w:rPr>
        <w:t>.</w:t>
      </w:r>
      <w:r w:rsidR="003551F4" w:rsidRPr="00F975D9">
        <w:rPr>
          <w:sz w:val="28"/>
          <w:szCs w:val="28"/>
        </w:rPr>
        <w:t xml:space="preserve"> </w:t>
      </w:r>
      <w:r w:rsidRPr="00F975D9">
        <w:rPr>
          <w:sz w:val="28"/>
          <w:szCs w:val="28"/>
        </w:rPr>
        <w:t>202</w:t>
      </w:r>
      <w:r w:rsidR="009D7C19">
        <w:rPr>
          <w:sz w:val="28"/>
          <w:szCs w:val="28"/>
        </w:rPr>
        <w:t>4</w:t>
      </w:r>
      <w:r w:rsidR="006E0D4A" w:rsidRPr="00F975D9">
        <w:rPr>
          <w:sz w:val="28"/>
          <w:szCs w:val="28"/>
        </w:rPr>
        <w:t xml:space="preserve"> </w:t>
      </w:r>
      <w:r w:rsidR="007445D7" w:rsidRPr="00F975D9">
        <w:rPr>
          <w:sz w:val="28"/>
          <w:szCs w:val="28"/>
        </w:rPr>
        <w:t>г.</w:t>
      </w:r>
      <w:r w:rsidRPr="00F975D9">
        <w:rPr>
          <w:sz w:val="28"/>
          <w:szCs w:val="28"/>
        </w:rPr>
        <w:t xml:space="preserve">   </w:t>
      </w:r>
      <w:r w:rsidR="007445D7" w:rsidRPr="00F975D9">
        <w:rPr>
          <w:sz w:val="28"/>
          <w:szCs w:val="28"/>
        </w:rPr>
        <w:t xml:space="preserve">                     </w:t>
      </w:r>
      <w:r w:rsidR="006E0D4A" w:rsidRPr="00F975D9">
        <w:rPr>
          <w:sz w:val="28"/>
          <w:szCs w:val="28"/>
        </w:rPr>
        <w:t xml:space="preserve">           </w:t>
      </w:r>
      <w:r w:rsidRPr="00F975D9">
        <w:rPr>
          <w:sz w:val="28"/>
          <w:szCs w:val="28"/>
        </w:rPr>
        <w:t xml:space="preserve"> с. </w:t>
      </w:r>
      <w:r w:rsidR="006E0D4A" w:rsidRPr="00F975D9">
        <w:rPr>
          <w:sz w:val="28"/>
          <w:szCs w:val="28"/>
        </w:rPr>
        <w:t>Веселовское</w:t>
      </w:r>
      <w:r w:rsidRPr="00F975D9">
        <w:rPr>
          <w:sz w:val="28"/>
          <w:szCs w:val="28"/>
        </w:rPr>
        <w:t xml:space="preserve">         </w:t>
      </w:r>
      <w:r w:rsidR="007445D7" w:rsidRPr="00F975D9">
        <w:rPr>
          <w:sz w:val="28"/>
          <w:szCs w:val="28"/>
        </w:rPr>
        <w:t xml:space="preserve">        </w:t>
      </w:r>
      <w:r w:rsidRPr="00F975D9">
        <w:rPr>
          <w:sz w:val="28"/>
          <w:szCs w:val="28"/>
        </w:rPr>
        <w:t xml:space="preserve"> </w:t>
      </w:r>
      <w:r w:rsidR="006E0D4A" w:rsidRPr="00F975D9">
        <w:rPr>
          <w:sz w:val="28"/>
          <w:szCs w:val="28"/>
        </w:rPr>
        <w:t xml:space="preserve">                      </w:t>
      </w:r>
      <w:r w:rsidRPr="00F975D9">
        <w:rPr>
          <w:sz w:val="28"/>
          <w:szCs w:val="28"/>
        </w:rPr>
        <w:t xml:space="preserve">  № </w:t>
      </w:r>
      <w:r w:rsidR="009D7C19">
        <w:rPr>
          <w:sz w:val="28"/>
          <w:szCs w:val="28"/>
        </w:rPr>
        <w:t>6</w:t>
      </w:r>
      <w:r w:rsidR="00E616B1">
        <w:rPr>
          <w:sz w:val="28"/>
          <w:szCs w:val="28"/>
        </w:rPr>
        <w:t>1</w:t>
      </w:r>
    </w:p>
    <w:p w:rsidR="007D1731" w:rsidRPr="008655E2" w:rsidRDefault="007D1731" w:rsidP="008655E2">
      <w:pPr>
        <w:pStyle w:val="1"/>
        <w:ind w:firstLine="0"/>
        <w:rPr>
          <w:sz w:val="24"/>
          <w:szCs w:val="24"/>
        </w:rPr>
      </w:pPr>
    </w:p>
    <w:p w:rsidR="006332B6" w:rsidRDefault="00E616B1" w:rsidP="008655E2">
      <w:pPr>
        <w:spacing w:after="480"/>
        <w:contextualSpacing/>
        <w:jc w:val="center"/>
        <w:rPr>
          <w:sz w:val="28"/>
          <w:szCs w:val="28"/>
        </w:rPr>
      </w:pPr>
      <w:r>
        <w:rPr>
          <w:sz w:val="28"/>
          <w:szCs w:val="28"/>
        </w:rPr>
        <w:t>Об основных направлениях налоговой, бюджетной и долговой политики Веселовского сельсовета Краснозерского Новосибирской области на 2025 год и плановый период 2026 и 2027 годов</w:t>
      </w:r>
    </w:p>
    <w:p w:rsidR="006E0D4A" w:rsidRPr="003667A1" w:rsidRDefault="006E0D4A" w:rsidP="008655E2">
      <w:pPr>
        <w:spacing w:after="480"/>
        <w:contextualSpacing/>
        <w:jc w:val="center"/>
        <w:rPr>
          <w:sz w:val="28"/>
          <w:szCs w:val="28"/>
        </w:rPr>
      </w:pPr>
    </w:p>
    <w:p w:rsidR="003667A1" w:rsidRPr="003667A1" w:rsidRDefault="006332B6" w:rsidP="003B2203">
      <w:pPr>
        <w:shd w:val="clear" w:color="auto" w:fill="FFFFFF"/>
        <w:autoSpaceDE w:val="0"/>
        <w:jc w:val="both"/>
        <w:rPr>
          <w:sz w:val="28"/>
          <w:szCs w:val="28"/>
        </w:rPr>
      </w:pPr>
      <w:r w:rsidRPr="003667A1">
        <w:rPr>
          <w:sz w:val="28"/>
          <w:szCs w:val="28"/>
        </w:rPr>
        <w:t xml:space="preserve">          В соответствии с </w:t>
      </w:r>
      <w:r w:rsidR="00E616B1">
        <w:rPr>
          <w:sz w:val="28"/>
          <w:szCs w:val="28"/>
        </w:rPr>
        <w:t>п. 13 ст. 107.1, ст.172 Бюджетного кодекса Российской Федерации,</w:t>
      </w:r>
      <w:r w:rsidRPr="003667A1">
        <w:rPr>
          <w:sz w:val="28"/>
          <w:szCs w:val="28"/>
        </w:rPr>
        <w:t xml:space="preserve"> администрация</w:t>
      </w:r>
      <w:r w:rsidR="007D1731" w:rsidRPr="003667A1">
        <w:rPr>
          <w:sz w:val="28"/>
          <w:szCs w:val="28"/>
        </w:rPr>
        <w:t xml:space="preserve"> </w:t>
      </w:r>
      <w:r w:rsidR="006E0D4A">
        <w:rPr>
          <w:sz w:val="28"/>
          <w:szCs w:val="28"/>
        </w:rPr>
        <w:t>Веселовского</w:t>
      </w:r>
      <w:r w:rsidR="007D1731" w:rsidRPr="003667A1">
        <w:rPr>
          <w:sz w:val="28"/>
          <w:szCs w:val="28"/>
        </w:rPr>
        <w:t xml:space="preserve"> сельсовета</w:t>
      </w:r>
      <w:r w:rsidRPr="003667A1">
        <w:rPr>
          <w:sz w:val="28"/>
          <w:szCs w:val="28"/>
        </w:rPr>
        <w:t xml:space="preserve"> Краснозерского района Новосибирской област</w:t>
      </w:r>
      <w:r w:rsidR="008655E2">
        <w:rPr>
          <w:sz w:val="28"/>
          <w:szCs w:val="28"/>
        </w:rPr>
        <w:t>и</w:t>
      </w:r>
    </w:p>
    <w:p w:rsidR="006332B6" w:rsidRPr="003667A1" w:rsidRDefault="006332B6" w:rsidP="00250677">
      <w:pPr>
        <w:shd w:val="clear" w:color="auto" w:fill="FFFFFF"/>
        <w:autoSpaceDE w:val="0"/>
        <w:jc w:val="both"/>
        <w:rPr>
          <w:sz w:val="28"/>
          <w:szCs w:val="28"/>
        </w:rPr>
      </w:pPr>
      <w:r w:rsidRPr="003667A1">
        <w:rPr>
          <w:sz w:val="28"/>
          <w:szCs w:val="28"/>
        </w:rPr>
        <w:t xml:space="preserve">   ПОСТАНОВЛЯЕТ:</w:t>
      </w:r>
    </w:p>
    <w:p w:rsidR="006332B6" w:rsidRPr="003667A1" w:rsidRDefault="00E616B1" w:rsidP="007445D7">
      <w:pPr>
        <w:shd w:val="clear" w:color="auto" w:fill="FFFFFF"/>
        <w:autoSpaceDE w:val="0"/>
        <w:jc w:val="both"/>
        <w:rPr>
          <w:sz w:val="28"/>
          <w:szCs w:val="28"/>
        </w:rPr>
      </w:pPr>
      <w:r>
        <w:rPr>
          <w:sz w:val="28"/>
          <w:szCs w:val="28"/>
        </w:rPr>
        <w:t xml:space="preserve">  </w:t>
      </w:r>
      <w:r w:rsidR="006332B6" w:rsidRPr="003667A1">
        <w:rPr>
          <w:sz w:val="28"/>
          <w:szCs w:val="28"/>
        </w:rPr>
        <w:t>1.</w:t>
      </w:r>
      <w:r w:rsidR="006E0D4A">
        <w:rPr>
          <w:sz w:val="28"/>
          <w:szCs w:val="28"/>
        </w:rPr>
        <w:t xml:space="preserve"> </w:t>
      </w:r>
      <w:r w:rsidR="006332B6" w:rsidRPr="003667A1">
        <w:rPr>
          <w:sz w:val="28"/>
          <w:szCs w:val="28"/>
        </w:rPr>
        <w:t xml:space="preserve">Утвердить </w:t>
      </w:r>
      <w:r>
        <w:rPr>
          <w:sz w:val="28"/>
          <w:szCs w:val="28"/>
        </w:rPr>
        <w:t>прилагаемые:</w:t>
      </w:r>
    </w:p>
    <w:p w:rsidR="007D1731" w:rsidRDefault="00E616B1" w:rsidP="00E616B1">
      <w:pPr>
        <w:shd w:val="clear" w:color="auto" w:fill="FFFFFF"/>
        <w:autoSpaceDE w:val="0"/>
        <w:jc w:val="both"/>
        <w:rPr>
          <w:sz w:val="28"/>
          <w:szCs w:val="28"/>
        </w:rPr>
      </w:pPr>
      <w:r>
        <w:rPr>
          <w:sz w:val="28"/>
          <w:szCs w:val="28"/>
        </w:rPr>
        <w:t xml:space="preserve">  1) основные направления бюджетной и налоговой политики Веселовского сельсовета Краснозерского района Новосибирской области на 2025 год и плановый период 2026 и 2027 годов;</w:t>
      </w:r>
    </w:p>
    <w:p w:rsidR="00E616B1" w:rsidRDefault="00E616B1" w:rsidP="00E616B1">
      <w:pPr>
        <w:shd w:val="clear" w:color="auto" w:fill="FFFFFF"/>
        <w:autoSpaceDE w:val="0"/>
        <w:jc w:val="both"/>
        <w:rPr>
          <w:sz w:val="28"/>
          <w:szCs w:val="28"/>
        </w:rPr>
      </w:pPr>
      <w:r>
        <w:rPr>
          <w:sz w:val="28"/>
          <w:szCs w:val="28"/>
        </w:rPr>
        <w:t xml:space="preserve">  2) основные направления долговой политики Веселовского сельсовета Краснозерского района Новосибирской области на 2025 год и плановый период 2026 и 2027 годов.</w:t>
      </w:r>
    </w:p>
    <w:p w:rsidR="00E616B1" w:rsidRDefault="00E616B1" w:rsidP="00E616B1">
      <w:pPr>
        <w:shd w:val="clear" w:color="auto" w:fill="FFFFFF"/>
        <w:autoSpaceDE w:val="0"/>
        <w:jc w:val="both"/>
        <w:rPr>
          <w:sz w:val="28"/>
          <w:szCs w:val="28"/>
        </w:rPr>
      </w:pPr>
      <w:r>
        <w:rPr>
          <w:sz w:val="28"/>
          <w:szCs w:val="28"/>
        </w:rPr>
        <w:t xml:space="preserve">   2. </w:t>
      </w:r>
      <w:r w:rsidRPr="003667A1">
        <w:rPr>
          <w:sz w:val="28"/>
          <w:szCs w:val="28"/>
        </w:rPr>
        <w:t>Опубликовать настоящее постановление в печатном издании "</w:t>
      </w:r>
      <w:r>
        <w:rPr>
          <w:sz w:val="28"/>
          <w:szCs w:val="28"/>
        </w:rPr>
        <w:t>Бюллетень</w:t>
      </w:r>
      <w:r w:rsidRPr="003667A1">
        <w:rPr>
          <w:sz w:val="28"/>
          <w:szCs w:val="28"/>
        </w:rPr>
        <w:t xml:space="preserve"> органов местного самоуправления </w:t>
      </w:r>
      <w:r>
        <w:rPr>
          <w:sz w:val="28"/>
          <w:szCs w:val="28"/>
        </w:rPr>
        <w:t>Веселовского</w:t>
      </w:r>
      <w:r w:rsidRPr="003667A1">
        <w:rPr>
          <w:sz w:val="28"/>
          <w:szCs w:val="28"/>
        </w:rPr>
        <w:t xml:space="preserve"> сельсовета" и </w:t>
      </w:r>
      <w:r>
        <w:rPr>
          <w:sz w:val="28"/>
          <w:szCs w:val="28"/>
        </w:rPr>
        <w:t xml:space="preserve">разместить </w:t>
      </w:r>
      <w:r w:rsidRPr="003667A1">
        <w:rPr>
          <w:sz w:val="28"/>
          <w:szCs w:val="28"/>
        </w:rPr>
        <w:t xml:space="preserve">на официальном сайте администрации </w:t>
      </w:r>
      <w:r>
        <w:rPr>
          <w:sz w:val="28"/>
          <w:szCs w:val="28"/>
        </w:rPr>
        <w:t>Веселовского</w:t>
      </w:r>
      <w:r w:rsidRPr="003667A1">
        <w:rPr>
          <w:sz w:val="28"/>
          <w:szCs w:val="28"/>
        </w:rPr>
        <w:t xml:space="preserve"> сельсовета Краснозерского района Новосибирской области в сети Интернет</w:t>
      </w:r>
      <w:r>
        <w:rPr>
          <w:sz w:val="28"/>
          <w:szCs w:val="28"/>
        </w:rPr>
        <w:t>.</w:t>
      </w:r>
    </w:p>
    <w:p w:rsidR="00E616B1" w:rsidRDefault="00E616B1" w:rsidP="00E616B1">
      <w:pPr>
        <w:shd w:val="clear" w:color="auto" w:fill="FFFFFF"/>
        <w:autoSpaceDE w:val="0"/>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E616B1" w:rsidRDefault="00E616B1" w:rsidP="00E616B1">
      <w:pPr>
        <w:shd w:val="clear" w:color="auto" w:fill="FFFFFF"/>
        <w:autoSpaceDE w:val="0"/>
        <w:jc w:val="both"/>
        <w:rPr>
          <w:sz w:val="28"/>
          <w:szCs w:val="28"/>
        </w:rPr>
      </w:pPr>
    </w:p>
    <w:p w:rsidR="00E616B1" w:rsidRDefault="00E616B1" w:rsidP="00E616B1">
      <w:pPr>
        <w:shd w:val="clear" w:color="auto" w:fill="FFFFFF"/>
        <w:autoSpaceDE w:val="0"/>
        <w:jc w:val="both"/>
        <w:rPr>
          <w:sz w:val="28"/>
          <w:szCs w:val="28"/>
        </w:rPr>
      </w:pPr>
    </w:p>
    <w:p w:rsidR="007D1731" w:rsidRPr="006E0D4A" w:rsidRDefault="007D1731" w:rsidP="007D1731">
      <w:pPr>
        <w:ind w:right="355"/>
        <w:rPr>
          <w:sz w:val="28"/>
          <w:szCs w:val="28"/>
        </w:rPr>
      </w:pPr>
      <w:r w:rsidRPr="006E0D4A">
        <w:rPr>
          <w:sz w:val="28"/>
          <w:szCs w:val="28"/>
        </w:rPr>
        <w:t xml:space="preserve">Глава </w:t>
      </w:r>
      <w:r w:rsidR="006E0D4A" w:rsidRPr="006E0D4A">
        <w:rPr>
          <w:sz w:val="28"/>
          <w:szCs w:val="28"/>
        </w:rPr>
        <w:t>Веселовского</w:t>
      </w:r>
      <w:r w:rsidR="003551F4" w:rsidRPr="006E0D4A">
        <w:rPr>
          <w:sz w:val="28"/>
          <w:szCs w:val="28"/>
        </w:rPr>
        <w:t xml:space="preserve"> </w:t>
      </w:r>
      <w:r w:rsidRPr="006E0D4A">
        <w:rPr>
          <w:sz w:val="28"/>
          <w:szCs w:val="28"/>
        </w:rPr>
        <w:t xml:space="preserve">сельсовета </w:t>
      </w:r>
    </w:p>
    <w:p w:rsidR="006E0D4A" w:rsidRDefault="007D1731" w:rsidP="009D7C19">
      <w:pPr>
        <w:ind w:right="1"/>
        <w:rPr>
          <w:sz w:val="18"/>
          <w:szCs w:val="18"/>
        </w:rPr>
      </w:pPr>
      <w:r w:rsidRPr="006E0D4A">
        <w:rPr>
          <w:sz w:val="28"/>
          <w:szCs w:val="28"/>
        </w:rPr>
        <w:t xml:space="preserve">Краснозерского района  Новосибирской области               </w:t>
      </w:r>
      <w:r w:rsidR="008B4D70">
        <w:rPr>
          <w:sz w:val="28"/>
          <w:szCs w:val="28"/>
        </w:rPr>
        <w:t xml:space="preserve">                </w:t>
      </w:r>
      <w:r w:rsidR="006E0D4A">
        <w:rPr>
          <w:sz w:val="28"/>
          <w:szCs w:val="28"/>
        </w:rPr>
        <w:t>А.Л. Королев</w:t>
      </w:r>
      <w:r w:rsidRPr="006E0D4A">
        <w:rPr>
          <w:sz w:val="28"/>
          <w:szCs w:val="28"/>
        </w:rPr>
        <w:t xml:space="preserve">   </w:t>
      </w:r>
      <w:r w:rsidR="008655E2" w:rsidRPr="006E0D4A">
        <w:rPr>
          <w:sz w:val="28"/>
          <w:szCs w:val="28"/>
        </w:rPr>
        <w:t xml:space="preserve">                          </w:t>
      </w:r>
    </w:p>
    <w:p w:rsidR="009D7C19" w:rsidRDefault="009D7C19" w:rsidP="009D7C19">
      <w:pPr>
        <w:ind w:right="1"/>
        <w:rPr>
          <w:sz w:val="18"/>
          <w:szCs w:val="18"/>
        </w:rPr>
      </w:pPr>
    </w:p>
    <w:p w:rsidR="009D7C19" w:rsidRDefault="009D7C19"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C45593" w:rsidRDefault="00C45593" w:rsidP="009D7C19">
      <w:pPr>
        <w:ind w:right="1"/>
        <w:rPr>
          <w:sz w:val="18"/>
          <w:szCs w:val="18"/>
        </w:rPr>
      </w:pPr>
    </w:p>
    <w:p w:rsidR="009D7C19" w:rsidRPr="009D7C19" w:rsidRDefault="009D7C19" w:rsidP="009D7C19">
      <w:pPr>
        <w:ind w:right="1"/>
        <w:rPr>
          <w:sz w:val="28"/>
          <w:szCs w:val="28"/>
        </w:rPr>
      </w:pPr>
      <w:r>
        <w:rPr>
          <w:sz w:val="18"/>
          <w:szCs w:val="18"/>
        </w:rPr>
        <w:t xml:space="preserve">О.Я. </w:t>
      </w:r>
      <w:proofErr w:type="spellStart"/>
      <w:r>
        <w:rPr>
          <w:sz w:val="18"/>
          <w:szCs w:val="18"/>
        </w:rPr>
        <w:t>Плевака</w:t>
      </w:r>
      <w:proofErr w:type="spellEnd"/>
    </w:p>
    <w:p w:rsidR="002148B9" w:rsidRDefault="002148B9" w:rsidP="002148B9">
      <w:pPr>
        <w:pStyle w:val="s37"/>
        <w:shd w:val="clear" w:color="auto" w:fill="FFFFFF"/>
        <w:spacing w:before="0" w:beforeAutospacing="0" w:after="0" w:afterAutospacing="0"/>
        <w:rPr>
          <w:sz w:val="18"/>
          <w:szCs w:val="18"/>
        </w:rPr>
      </w:pPr>
      <w:r>
        <w:rPr>
          <w:sz w:val="18"/>
          <w:szCs w:val="18"/>
        </w:rPr>
        <w:t>53-143</w:t>
      </w:r>
    </w:p>
    <w:p w:rsidR="00E568DE" w:rsidRDefault="00E568DE" w:rsidP="002148B9">
      <w:pPr>
        <w:pStyle w:val="s37"/>
        <w:shd w:val="clear" w:color="auto" w:fill="FFFFFF"/>
        <w:spacing w:before="0" w:beforeAutospacing="0" w:after="0" w:afterAutospacing="0"/>
        <w:rPr>
          <w:sz w:val="18"/>
          <w:szCs w:val="18"/>
        </w:rPr>
      </w:pPr>
    </w:p>
    <w:p w:rsidR="00E568DE" w:rsidRPr="007214EB" w:rsidRDefault="00E568DE" w:rsidP="00E568DE">
      <w:pPr>
        <w:pStyle w:val="1"/>
        <w:suppressAutoHyphens/>
        <w:ind w:left="5954" w:firstLine="0"/>
      </w:pPr>
      <w:r w:rsidRPr="007214EB">
        <w:lastRenderedPageBreak/>
        <w:t>УТВЕРЖДЕНЫ</w:t>
      </w:r>
    </w:p>
    <w:p w:rsidR="00E568DE" w:rsidRDefault="00E568DE" w:rsidP="00E568DE">
      <w:pPr>
        <w:pStyle w:val="1"/>
        <w:suppressAutoHyphens/>
        <w:ind w:left="5954" w:firstLine="0"/>
      </w:pPr>
      <w:r>
        <w:t xml:space="preserve">постановлением администрации Веселовского </w:t>
      </w:r>
      <w:r w:rsidRPr="008B2B02">
        <w:t xml:space="preserve">сельсовета </w:t>
      </w:r>
      <w:r>
        <w:t xml:space="preserve">Краснозерского </w:t>
      </w:r>
      <w:r w:rsidRPr="008B2B02">
        <w:t>района Новосибирской</w:t>
      </w:r>
      <w:r w:rsidRPr="007214EB">
        <w:t xml:space="preserve"> области</w:t>
      </w:r>
    </w:p>
    <w:p w:rsidR="00E568DE" w:rsidRPr="007214EB" w:rsidRDefault="00E568DE" w:rsidP="00E568DE">
      <w:pPr>
        <w:pStyle w:val="1"/>
        <w:suppressAutoHyphens/>
        <w:ind w:left="5954" w:firstLine="0"/>
      </w:pPr>
      <w:r>
        <w:t>от 08.11.2024 г. №61</w:t>
      </w:r>
    </w:p>
    <w:p w:rsidR="00E568DE" w:rsidRPr="007214EB" w:rsidRDefault="00E568DE" w:rsidP="00E568DE">
      <w:pPr>
        <w:suppressAutoHyphens/>
        <w:autoSpaceDE w:val="0"/>
        <w:autoSpaceDN w:val="0"/>
        <w:adjustRightInd w:val="0"/>
        <w:jc w:val="both"/>
        <w:rPr>
          <w:szCs w:val="28"/>
        </w:rPr>
      </w:pPr>
    </w:p>
    <w:p w:rsidR="00E568DE" w:rsidRPr="007214EB" w:rsidRDefault="00E568DE" w:rsidP="00E568DE">
      <w:pPr>
        <w:pStyle w:val="ConsPlusTitle"/>
        <w:suppressAutoHyphens/>
        <w:rPr>
          <w:b w:val="0"/>
        </w:rPr>
      </w:pPr>
    </w:p>
    <w:p w:rsidR="00E568DE" w:rsidRPr="00E568DE" w:rsidRDefault="00E568DE" w:rsidP="00E568DE">
      <w:pPr>
        <w:pStyle w:val="ConsPlusTitle"/>
        <w:suppressAutoHyphens/>
        <w:jc w:val="center"/>
        <w:rPr>
          <w:rFonts w:ascii="Times New Roman" w:hAnsi="Times New Roman" w:cs="Times New Roman"/>
          <w:sz w:val="28"/>
          <w:szCs w:val="28"/>
        </w:rPr>
      </w:pPr>
      <w:r w:rsidRPr="00E568DE">
        <w:rPr>
          <w:rFonts w:ascii="Times New Roman" w:hAnsi="Times New Roman" w:cs="Times New Roman"/>
          <w:sz w:val="28"/>
          <w:szCs w:val="28"/>
        </w:rPr>
        <w:t xml:space="preserve">ОСНОВНЫЕ НАПРАВЛЕНИЯ </w:t>
      </w:r>
    </w:p>
    <w:p w:rsidR="00E568DE" w:rsidRDefault="00E568DE" w:rsidP="00E568DE">
      <w:pPr>
        <w:pStyle w:val="ConsPlusTitle"/>
        <w:suppressAutoHyphens/>
        <w:jc w:val="center"/>
        <w:rPr>
          <w:rFonts w:ascii="Times New Roman" w:hAnsi="Times New Roman" w:cs="Times New Roman"/>
          <w:sz w:val="28"/>
          <w:szCs w:val="28"/>
        </w:rPr>
      </w:pPr>
      <w:r w:rsidRPr="00E568DE">
        <w:rPr>
          <w:rFonts w:ascii="Times New Roman" w:hAnsi="Times New Roman" w:cs="Times New Roman"/>
          <w:sz w:val="28"/>
          <w:szCs w:val="28"/>
        </w:rPr>
        <w:t xml:space="preserve">бюджетной и налоговой политики </w:t>
      </w:r>
      <w:r>
        <w:rPr>
          <w:rFonts w:ascii="Times New Roman" w:hAnsi="Times New Roman" w:cs="Times New Roman"/>
          <w:sz w:val="28"/>
          <w:szCs w:val="28"/>
        </w:rPr>
        <w:t xml:space="preserve">Веселовского </w:t>
      </w:r>
      <w:r w:rsidRPr="00E568DE">
        <w:rPr>
          <w:rFonts w:ascii="Times New Roman" w:hAnsi="Times New Roman" w:cs="Times New Roman"/>
          <w:sz w:val="28"/>
          <w:szCs w:val="28"/>
        </w:rPr>
        <w:t xml:space="preserve">сельсовета Краснозерского района Новосибирской области на 2025 год и плановый период 2026 и </w:t>
      </w:r>
    </w:p>
    <w:p w:rsidR="00E568DE" w:rsidRPr="00E568DE" w:rsidRDefault="00E568DE" w:rsidP="00E568DE">
      <w:pPr>
        <w:pStyle w:val="ConsPlusTitle"/>
        <w:suppressAutoHyphens/>
        <w:jc w:val="center"/>
        <w:rPr>
          <w:rFonts w:ascii="Times New Roman" w:hAnsi="Times New Roman" w:cs="Times New Roman"/>
          <w:sz w:val="28"/>
          <w:szCs w:val="28"/>
        </w:rPr>
      </w:pPr>
      <w:r w:rsidRPr="00E568DE">
        <w:rPr>
          <w:rFonts w:ascii="Times New Roman" w:hAnsi="Times New Roman" w:cs="Times New Roman"/>
          <w:sz w:val="28"/>
          <w:szCs w:val="28"/>
        </w:rPr>
        <w:t>2027 годов</w:t>
      </w:r>
    </w:p>
    <w:p w:rsidR="00E568DE" w:rsidRPr="007214EB" w:rsidRDefault="00E568DE" w:rsidP="00E568DE">
      <w:pPr>
        <w:suppressAutoHyphens/>
        <w:autoSpaceDE w:val="0"/>
        <w:autoSpaceDN w:val="0"/>
        <w:adjustRightInd w:val="0"/>
        <w:jc w:val="both"/>
        <w:rPr>
          <w:szCs w:val="28"/>
        </w:rPr>
      </w:pPr>
    </w:p>
    <w:p w:rsidR="00E568DE" w:rsidRPr="007214EB" w:rsidRDefault="00E568DE" w:rsidP="00E568DE">
      <w:pPr>
        <w:suppressAutoHyphens/>
        <w:autoSpaceDE w:val="0"/>
        <w:autoSpaceDN w:val="0"/>
        <w:adjustRightInd w:val="0"/>
        <w:jc w:val="both"/>
        <w:rPr>
          <w:szCs w:val="28"/>
        </w:rPr>
      </w:pPr>
    </w:p>
    <w:p w:rsidR="00E568DE" w:rsidRPr="007214EB" w:rsidRDefault="00E568DE" w:rsidP="00E568DE">
      <w:pPr>
        <w:suppressAutoHyphens/>
        <w:autoSpaceDE w:val="0"/>
        <w:autoSpaceDN w:val="0"/>
        <w:adjustRightInd w:val="0"/>
        <w:jc w:val="center"/>
        <w:outlineLvl w:val="1"/>
        <w:rPr>
          <w:b/>
          <w:szCs w:val="28"/>
        </w:rPr>
      </w:pPr>
      <w:r w:rsidRPr="007214EB">
        <w:rPr>
          <w:b/>
          <w:szCs w:val="28"/>
          <w:lang w:val="en-US"/>
        </w:rPr>
        <w:t>I</w:t>
      </w:r>
      <w:r w:rsidRPr="007214EB">
        <w:rPr>
          <w:b/>
          <w:szCs w:val="28"/>
        </w:rPr>
        <w:t>.</w:t>
      </w:r>
      <w:r w:rsidRPr="007214EB">
        <w:rPr>
          <w:b/>
          <w:szCs w:val="28"/>
          <w:lang w:val="en-US"/>
        </w:rPr>
        <w:t> </w:t>
      </w:r>
      <w:r w:rsidRPr="007214EB">
        <w:rPr>
          <w:b/>
          <w:szCs w:val="28"/>
        </w:rPr>
        <w:t>Общие положения</w:t>
      </w:r>
    </w:p>
    <w:p w:rsidR="00E568DE" w:rsidRPr="007214EB" w:rsidRDefault="00E568DE" w:rsidP="00E568DE">
      <w:pPr>
        <w:suppressAutoHyphens/>
        <w:autoSpaceDE w:val="0"/>
        <w:autoSpaceDN w:val="0"/>
        <w:adjustRightInd w:val="0"/>
        <w:jc w:val="both"/>
        <w:rPr>
          <w:szCs w:val="28"/>
        </w:rPr>
      </w:pPr>
    </w:p>
    <w:p w:rsidR="00E568DE" w:rsidRDefault="00E568DE" w:rsidP="00E568DE">
      <w:pPr>
        <w:pStyle w:val="a9"/>
        <w:widowControl w:val="0"/>
        <w:suppressAutoHyphens/>
        <w:ind w:left="0" w:firstLine="709"/>
        <w:jc w:val="both"/>
        <w:rPr>
          <w:sz w:val="28"/>
          <w:szCs w:val="28"/>
        </w:rPr>
      </w:pPr>
      <w:proofErr w:type="gramStart"/>
      <w:r w:rsidRPr="007214EB">
        <w:rPr>
          <w:sz w:val="28"/>
          <w:szCs w:val="28"/>
        </w:rPr>
        <w:t>Основные направления</w:t>
      </w:r>
      <w:r>
        <w:rPr>
          <w:sz w:val="28"/>
          <w:szCs w:val="28"/>
        </w:rPr>
        <w:t xml:space="preserve"> </w:t>
      </w:r>
      <w:r w:rsidRPr="007214EB">
        <w:rPr>
          <w:sz w:val="28"/>
          <w:szCs w:val="28"/>
        </w:rPr>
        <w:t>бюджетной и</w:t>
      </w:r>
      <w:r>
        <w:rPr>
          <w:sz w:val="28"/>
          <w:szCs w:val="28"/>
        </w:rPr>
        <w:t xml:space="preserve"> </w:t>
      </w:r>
      <w:r w:rsidRPr="007214EB">
        <w:rPr>
          <w:sz w:val="28"/>
          <w:szCs w:val="28"/>
        </w:rPr>
        <w:t xml:space="preserve">налоговой политики </w:t>
      </w:r>
      <w:r>
        <w:rPr>
          <w:sz w:val="28"/>
          <w:szCs w:val="28"/>
        </w:rPr>
        <w:t>Веселовского</w:t>
      </w:r>
      <w:r w:rsidRPr="008B2B02">
        <w:rPr>
          <w:sz w:val="28"/>
          <w:szCs w:val="28"/>
        </w:rPr>
        <w:t xml:space="preserve"> сельсовета </w:t>
      </w:r>
      <w:r>
        <w:rPr>
          <w:sz w:val="28"/>
          <w:szCs w:val="28"/>
        </w:rPr>
        <w:t>Краснозерского</w:t>
      </w:r>
      <w:r w:rsidRPr="008B2B02">
        <w:rPr>
          <w:sz w:val="28"/>
          <w:szCs w:val="28"/>
        </w:rPr>
        <w:t xml:space="preserve"> района Новосибирской</w:t>
      </w:r>
      <w:r w:rsidRPr="007214EB">
        <w:rPr>
          <w:sz w:val="28"/>
          <w:szCs w:val="28"/>
        </w:rPr>
        <w:t xml:space="preserve"> области</w:t>
      </w:r>
      <w:r>
        <w:rPr>
          <w:sz w:val="28"/>
          <w:szCs w:val="28"/>
        </w:rPr>
        <w:t xml:space="preserve"> </w:t>
      </w:r>
      <w:r w:rsidRPr="007214EB">
        <w:rPr>
          <w:sz w:val="28"/>
          <w:szCs w:val="28"/>
        </w:rPr>
        <w:t xml:space="preserve"> на 202</w:t>
      </w:r>
      <w:r>
        <w:rPr>
          <w:sz w:val="28"/>
          <w:szCs w:val="28"/>
        </w:rPr>
        <w:t>5</w:t>
      </w:r>
      <w:r w:rsidRPr="007214EB">
        <w:rPr>
          <w:sz w:val="28"/>
          <w:szCs w:val="28"/>
        </w:rPr>
        <w:t xml:space="preserve"> год и плановый период 202</w:t>
      </w:r>
      <w:r>
        <w:rPr>
          <w:sz w:val="28"/>
          <w:szCs w:val="28"/>
        </w:rPr>
        <w:t xml:space="preserve">6 </w:t>
      </w:r>
      <w:r w:rsidRPr="007214EB">
        <w:rPr>
          <w:sz w:val="28"/>
          <w:szCs w:val="28"/>
        </w:rPr>
        <w:t>и 202</w:t>
      </w:r>
      <w:r>
        <w:rPr>
          <w:sz w:val="28"/>
          <w:szCs w:val="28"/>
        </w:rPr>
        <w:t xml:space="preserve">7 </w:t>
      </w:r>
      <w:r w:rsidRPr="007214EB">
        <w:rPr>
          <w:sz w:val="28"/>
          <w:szCs w:val="28"/>
        </w:rPr>
        <w:t>годов</w:t>
      </w:r>
      <w:r>
        <w:rPr>
          <w:sz w:val="28"/>
          <w:szCs w:val="28"/>
        </w:rPr>
        <w:t xml:space="preserve"> </w:t>
      </w:r>
      <w:r w:rsidRPr="007214EB">
        <w:rPr>
          <w:sz w:val="28"/>
          <w:szCs w:val="28"/>
        </w:rPr>
        <w:t>(далее – Основные направления) разработаны в целях формирования задач</w:t>
      </w:r>
      <w:r>
        <w:rPr>
          <w:sz w:val="28"/>
          <w:szCs w:val="28"/>
        </w:rPr>
        <w:t xml:space="preserve"> </w:t>
      </w:r>
      <w:r w:rsidRPr="007214EB">
        <w:rPr>
          <w:sz w:val="28"/>
          <w:szCs w:val="28"/>
        </w:rPr>
        <w:t xml:space="preserve">бюджетной и налоговой политики на среднесрочный период, условий и подходов, принимаемых при составлении проекта бюджета </w:t>
      </w:r>
      <w:r>
        <w:rPr>
          <w:sz w:val="28"/>
          <w:szCs w:val="28"/>
        </w:rPr>
        <w:t xml:space="preserve">Веселовского </w:t>
      </w:r>
      <w:r w:rsidRPr="008B2B02">
        <w:rPr>
          <w:sz w:val="28"/>
          <w:szCs w:val="28"/>
        </w:rPr>
        <w:t xml:space="preserve"> сельсовета </w:t>
      </w:r>
      <w:r>
        <w:rPr>
          <w:sz w:val="28"/>
          <w:szCs w:val="28"/>
        </w:rPr>
        <w:t>Краснозерского</w:t>
      </w:r>
      <w:r w:rsidRPr="008B2B02">
        <w:rPr>
          <w:sz w:val="28"/>
          <w:szCs w:val="28"/>
        </w:rPr>
        <w:t xml:space="preserve"> района Новосибирской</w:t>
      </w:r>
      <w:r w:rsidRPr="007214EB">
        <w:rPr>
          <w:sz w:val="28"/>
          <w:szCs w:val="28"/>
        </w:rPr>
        <w:t xml:space="preserve"> области на 202</w:t>
      </w:r>
      <w:r>
        <w:rPr>
          <w:sz w:val="28"/>
          <w:szCs w:val="28"/>
        </w:rPr>
        <w:t>5</w:t>
      </w:r>
      <w:r w:rsidRPr="007214EB">
        <w:rPr>
          <w:sz w:val="28"/>
          <w:szCs w:val="28"/>
        </w:rPr>
        <w:t xml:space="preserve"> год и плановый период 202</w:t>
      </w:r>
      <w:r>
        <w:rPr>
          <w:sz w:val="28"/>
          <w:szCs w:val="28"/>
        </w:rPr>
        <w:t>6</w:t>
      </w:r>
      <w:r w:rsidRPr="007214EB">
        <w:rPr>
          <w:sz w:val="28"/>
          <w:szCs w:val="28"/>
        </w:rPr>
        <w:t xml:space="preserve"> и 202</w:t>
      </w:r>
      <w:r>
        <w:rPr>
          <w:sz w:val="28"/>
          <w:szCs w:val="28"/>
        </w:rPr>
        <w:t>7</w:t>
      </w:r>
      <w:proofErr w:type="gramEnd"/>
      <w:r w:rsidRPr="007214EB">
        <w:rPr>
          <w:sz w:val="28"/>
          <w:szCs w:val="28"/>
        </w:rPr>
        <w:t xml:space="preserve"> годов,</w:t>
      </w:r>
      <w:r>
        <w:rPr>
          <w:sz w:val="28"/>
          <w:szCs w:val="28"/>
        </w:rPr>
        <w:t xml:space="preserve"> </w:t>
      </w:r>
      <w:r w:rsidRPr="007214EB">
        <w:rPr>
          <w:sz w:val="28"/>
          <w:szCs w:val="28"/>
        </w:rPr>
        <w:t xml:space="preserve">с учетом сложившейся экономической ситуации в </w:t>
      </w:r>
      <w:r>
        <w:rPr>
          <w:sz w:val="28"/>
          <w:szCs w:val="28"/>
        </w:rPr>
        <w:t>Российской Федерации,</w:t>
      </w:r>
      <w:r w:rsidRPr="007214EB">
        <w:rPr>
          <w:sz w:val="28"/>
          <w:szCs w:val="28"/>
        </w:rPr>
        <w:t xml:space="preserve"> Новосибирской области, </w:t>
      </w:r>
      <w:r>
        <w:rPr>
          <w:sz w:val="28"/>
          <w:szCs w:val="28"/>
        </w:rPr>
        <w:t>Веселовском</w:t>
      </w:r>
      <w:r w:rsidRPr="008B2B02">
        <w:rPr>
          <w:sz w:val="28"/>
          <w:szCs w:val="28"/>
        </w:rPr>
        <w:t xml:space="preserve"> сель</w:t>
      </w:r>
      <w:r>
        <w:rPr>
          <w:sz w:val="28"/>
          <w:szCs w:val="28"/>
        </w:rPr>
        <w:t>совете</w:t>
      </w:r>
      <w:r w:rsidRPr="008B2B02">
        <w:rPr>
          <w:sz w:val="28"/>
          <w:szCs w:val="28"/>
        </w:rPr>
        <w:t xml:space="preserve"> </w:t>
      </w:r>
      <w:r>
        <w:rPr>
          <w:sz w:val="28"/>
          <w:szCs w:val="28"/>
        </w:rPr>
        <w:t>Краснозерского</w:t>
      </w:r>
      <w:r w:rsidRPr="008B2B02">
        <w:rPr>
          <w:sz w:val="28"/>
          <w:szCs w:val="28"/>
        </w:rPr>
        <w:t xml:space="preserve"> района Новосибирской</w:t>
      </w:r>
      <w:r w:rsidRPr="007214EB">
        <w:rPr>
          <w:sz w:val="28"/>
          <w:szCs w:val="28"/>
        </w:rPr>
        <w:t xml:space="preserve"> области</w:t>
      </w:r>
      <w:r>
        <w:rPr>
          <w:sz w:val="28"/>
          <w:szCs w:val="28"/>
        </w:rPr>
        <w:t xml:space="preserve"> (далее </w:t>
      </w:r>
      <w:proofErr w:type="gramStart"/>
      <w:r>
        <w:rPr>
          <w:sz w:val="28"/>
          <w:szCs w:val="28"/>
        </w:rPr>
        <w:t>–м</w:t>
      </w:r>
      <w:proofErr w:type="gramEnd"/>
      <w:r>
        <w:rPr>
          <w:sz w:val="28"/>
          <w:szCs w:val="28"/>
        </w:rPr>
        <w:t>униципальное образование),</w:t>
      </w:r>
      <w:r w:rsidRPr="007214EB">
        <w:rPr>
          <w:sz w:val="28"/>
          <w:szCs w:val="28"/>
        </w:rPr>
        <w:t xml:space="preserve"> а также тенденций ее развития.</w:t>
      </w:r>
      <w:r>
        <w:rPr>
          <w:sz w:val="28"/>
          <w:szCs w:val="28"/>
        </w:rPr>
        <w:t xml:space="preserve"> </w:t>
      </w:r>
    </w:p>
    <w:p w:rsidR="00E568DE" w:rsidRDefault="00E568DE" w:rsidP="00E568DE">
      <w:pPr>
        <w:pStyle w:val="a9"/>
        <w:widowControl w:val="0"/>
        <w:suppressAutoHyphens/>
        <w:ind w:left="0" w:firstLine="709"/>
        <w:jc w:val="both"/>
        <w:rPr>
          <w:sz w:val="28"/>
          <w:szCs w:val="28"/>
        </w:rPr>
      </w:pPr>
    </w:p>
    <w:p w:rsidR="00E568DE" w:rsidRPr="00614193" w:rsidRDefault="00E568DE" w:rsidP="00E568DE">
      <w:pPr>
        <w:pStyle w:val="a9"/>
        <w:widowControl w:val="0"/>
        <w:ind w:left="0" w:firstLine="709"/>
        <w:jc w:val="both"/>
        <w:rPr>
          <w:sz w:val="28"/>
          <w:szCs w:val="28"/>
        </w:rPr>
      </w:pPr>
      <w:proofErr w:type="gramStart"/>
      <w:r w:rsidRPr="00B4196B">
        <w:rPr>
          <w:sz w:val="28"/>
          <w:szCs w:val="28"/>
          <w:shd w:val="clear" w:color="auto" w:fill="FFFFFF"/>
        </w:rPr>
        <w:t>Основные </w:t>
      </w:r>
      <w:r w:rsidRPr="00B4196B">
        <w:rPr>
          <w:rStyle w:val="af0"/>
          <w:i w:val="0"/>
          <w:iCs w:val="0"/>
          <w:sz w:val="28"/>
          <w:szCs w:val="28"/>
          <w:shd w:val="clear" w:color="auto" w:fill="FFFFFF"/>
        </w:rPr>
        <w:t>направления</w:t>
      </w:r>
      <w:r w:rsidRPr="00B4196B">
        <w:rPr>
          <w:sz w:val="28"/>
          <w:szCs w:val="28"/>
          <w:shd w:val="clear" w:color="auto" w:fill="FFFFFF"/>
        </w:rPr>
        <w:t> </w:t>
      </w:r>
      <w:r w:rsidRPr="00B4196B">
        <w:rPr>
          <w:rStyle w:val="af0"/>
          <w:i w:val="0"/>
          <w:iCs w:val="0"/>
          <w:sz w:val="28"/>
          <w:szCs w:val="28"/>
          <w:shd w:val="clear" w:color="auto" w:fill="FFFFFF"/>
        </w:rPr>
        <w:t>бюджетной</w:t>
      </w:r>
      <w:r w:rsidRPr="00B4196B">
        <w:rPr>
          <w:sz w:val="28"/>
          <w:szCs w:val="28"/>
          <w:shd w:val="clear" w:color="auto" w:fill="FFFFFF"/>
        </w:rPr>
        <w:t> и</w:t>
      </w:r>
      <w:r>
        <w:rPr>
          <w:sz w:val="28"/>
          <w:szCs w:val="28"/>
          <w:shd w:val="clear" w:color="auto" w:fill="FFFFFF"/>
        </w:rPr>
        <w:t xml:space="preserve"> </w:t>
      </w:r>
      <w:r w:rsidRPr="00B4196B">
        <w:rPr>
          <w:sz w:val="28"/>
          <w:szCs w:val="28"/>
          <w:shd w:val="clear" w:color="auto" w:fill="FFFFFF"/>
        </w:rPr>
        <w:t>налоговой </w:t>
      </w:r>
      <w:r w:rsidRPr="00B4196B">
        <w:rPr>
          <w:rStyle w:val="af0"/>
          <w:i w:val="0"/>
          <w:iCs w:val="0"/>
          <w:sz w:val="28"/>
          <w:szCs w:val="28"/>
          <w:shd w:val="clear" w:color="auto" w:fill="FFFFFF"/>
        </w:rPr>
        <w:t>политики</w:t>
      </w:r>
      <w:r>
        <w:rPr>
          <w:rStyle w:val="af0"/>
          <w:i w:val="0"/>
          <w:iCs w:val="0"/>
          <w:sz w:val="28"/>
          <w:szCs w:val="28"/>
          <w:shd w:val="clear" w:color="auto" w:fill="FFFFFF"/>
        </w:rPr>
        <w:t xml:space="preserve"> муниципального образования</w:t>
      </w:r>
      <w:r w:rsidRPr="00B4196B">
        <w:rPr>
          <w:sz w:val="28"/>
          <w:szCs w:val="28"/>
          <w:shd w:val="clear" w:color="auto" w:fill="FFFFFF"/>
        </w:rPr>
        <w:t> </w:t>
      </w:r>
      <w:r>
        <w:rPr>
          <w:rStyle w:val="af0"/>
          <w:i w:val="0"/>
          <w:iCs w:val="0"/>
          <w:sz w:val="28"/>
          <w:szCs w:val="28"/>
          <w:shd w:val="clear" w:color="auto" w:fill="FFFFFF"/>
        </w:rPr>
        <w:t xml:space="preserve"> </w:t>
      </w:r>
      <w:r w:rsidRPr="00B4196B">
        <w:rPr>
          <w:sz w:val="28"/>
          <w:szCs w:val="28"/>
          <w:shd w:val="clear" w:color="auto" w:fill="FFFFFF"/>
        </w:rPr>
        <w:t> на </w:t>
      </w:r>
      <w:r w:rsidRPr="00B4196B">
        <w:rPr>
          <w:rStyle w:val="af0"/>
          <w:i w:val="0"/>
          <w:iCs w:val="0"/>
          <w:sz w:val="28"/>
          <w:szCs w:val="28"/>
          <w:shd w:val="clear" w:color="auto" w:fill="FFFFFF"/>
        </w:rPr>
        <w:t>202</w:t>
      </w:r>
      <w:r>
        <w:rPr>
          <w:rStyle w:val="af0"/>
          <w:i w:val="0"/>
          <w:iCs w:val="0"/>
          <w:sz w:val="28"/>
          <w:szCs w:val="28"/>
          <w:shd w:val="clear" w:color="auto" w:fill="FFFFFF"/>
        </w:rPr>
        <w:t>4</w:t>
      </w:r>
      <w:r w:rsidRPr="00B4196B">
        <w:rPr>
          <w:sz w:val="28"/>
          <w:szCs w:val="28"/>
          <w:shd w:val="clear" w:color="auto" w:fill="FFFFFF"/>
        </w:rPr>
        <w:t> год и плановый период 202</w:t>
      </w:r>
      <w:r>
        <w:rPr>
          <w:sz w:val="28"/>
          <w:szCs w:val="28"/>
          <w:shd w:val="clear" w:color="auto" w:fill="FFFFFF"/>
        </w:rPr>
        <w:t>5</w:t>
      </w:r>
      <w:r w:rsidRPr="00B4196B">
        <w:rPr>
          <w:sz w:val="28"/>
          <w:szCs w:val="28"/>
          <w:shd w:val="clear" w:color="auto" w:fill="FFFFFF"/>
        </w:rPr>
        <w:t xml:space="preserve"> и 202</w:t>
      </w:r>
      <w:r>
        <w:rPr>
          <w:sz w:val="28"/>
          <w:szCs w:val="28"/>
          <w:shd w:val="clear" w:color="auto" w:fill="FFFFFF"/>
        </w:rPr>
        <w:t>5</w:t>
      </w:r>
      <w:r w:rsidRPr="00B4196B">
        <w:rPr>
          <w:sz w:val="28"/>
          <w:szCs w:val="28"/>
          <w:shd w:val="clear" w:color="auto" w:fill="FFFFFF"/>
        </w:rPr>
        <w:t> годов базируются на положениях </w:t>
      </w:r>
      <w:r>
        <w:rPr>
          <w:sz w:val="28"/>
          <w:szCs w:val="28"/>
        </w:rPr>
        <w:t xml:space="preserve"> </w:t>
      </w:r>
      <w:r w:rsidRPr="00614193">
        <w:rPr>
          <w:sz w:val="28"/>
          <w:szCs w:val="28"/>
        </w:rPr>
        <w:t xml:space="preserve"> Указа Президента Российской Федерации от</w:t>
      </w:r>
      <w:r w:rsidRPr="00614193">
        <w:rPr>
          <w:sz w:val="28"/>
          <w:szCs w:val="28"/>
          <w:lang w:val="en-US"/>
        </w:rPr>
        <w:t> </w:t>
      </w:r>
      <w:r w:rsidRPr="00614193">
        <w:rPr>
          <w:sz w:val="28"/>
          <w:szCs w:val="28"/>
        </w:rPr>
        <w:t>07.05.2024 № 309 «О национальных целях развития Российской Федерации на период до 2030 года и на перспективу до 2036 года», решения</w:t>
      </w:r>
      <w:r>
        <w:rPr>
          <w:sz w:val="28"/>
          <w:szCs w:val="28"/>
        </w:rPr>
        <w:t>х</w:t>
      </w:r>
      <w:r w:rsidRPr="00614193">
        <w:rPr>
          <w:sz w:val="28"/>
          <w:szCs w:val="28"/>
        </w:rPr>
        <w:t>, приняты</w:t>
      </w:r>
      <w:r>
        <w:rPr>
          <w:sz w:val="28"/>
          <w:szCs w:val="28"/>
        </w:rPr>
        <w:t>х</w:t>
      </w:r>
      <w:r w:rsidRPr="00614193">
        <w:rPr>
          <w:sz w:val="28"/>
          <w:szCs w:val="28"/>
        </w:rPr>
        <w:t xml:space="preserve"> в 2024 году Президентом Российской Федерации</w:t>
      </w:r>
      <w:r>
        <w:rPr>
          <w:sz w:val="28"/>
          <w:szCs w:val="28"/>
        </w:rPr>
        <w:t xml:space="preserve">, </w:t>
      </w:r>
      <w:r w:rsidRPr="00614193">
        <w:rPr>
          <w:sz w:val="28"/>
          <w:szCs w:val="28"/>
        </w:rPr>
        <w:t>основны</w:t>
      </w:r>
      <w:r>
        <w:rPr>
          <w:sz w:val="28"/>
          <w:szCs w:val="28"/>
        </w:rPr>
        <w:t>х</w:t>
      </w:r>
      <w:r w:rsidRPr="00614193">
        <w:rPr>
          <w:sz w:val="28"/>
          <w:szCs w:val="28"/>
        </w:rPr>
        <w:t xml:space="preserve"> параметр</w:t>
      </w:r>
      <w:r>
        <w:rPr>
          <w:sz w:val="28"/>
          <w:szCs w:val="28"/>
        </w:rPr>
        <w:t>ах</w:t>
      </w:r>
      <w:r w:rsidRPr="00614193">
        <w:rPr>
          <w:sz w:val="28"/>
          <w:szCs w:val="28"/>
        </w:rPr>
        <w:t xml:space="preserve"> прогноза социально-экономического развития </w:t>
      </w:r>
      <w:proofErr w:type="spellStart"/>
      <w:r>
        <w:rPr>
          <w:sz w:val="28"/>
          <w:szCs w:val="28"/>
        </w:rPr>
        <w:t>Веселвоского</w:t>
      </w:r>
      <w:proofErr w:type="spellEnd"/>
      <w:r>
        <w:rPr>
          <w:sz w:val="28"/>
          <w:szCs w:val="28"/>
        </w:rPr>
        <w:t xml:space="preserve"> сельсовета</w:t>
      </w:r>
      <w:proofErr w:type="gramEnd"/>
      <w:r>
        <w:rPr>
          <w:sz w:val="28"/>
          <w:szCs w:val="28"/>
        </w:rPr>
        <w:t xml:space="preserve"> Краснозерского района  </w:t>
      </w:r>
      <w:r w:rsidRPr="00614193">
        <w:rPr>
          <w:sz w:val="28"/>
          <w:szCs w:val="28"/>
        </w:rPr>
        <w:t>Новосибирской области на 2025 год и плановый период 2026 и 2027 годов и приоритеты социально-экономического развития</w:t>
      </w:r>
      <w:r>
        <w:rPr>
          <w:sz w:val="28"/>
          <w:szCs w:val="28"/>
        </w:rPr>
        <w:t xml:space="preserve"> Веселовского сельсовета Краснозерского района </w:t>
      </w:r>
      <w:r w:rsidRPr="00614193">
        <w:rPr>
          <w:sz w:val="28"/>
          <w:szCs w:val="28"/>
        </w:rPr>
        <w:t xml:space="preserve"> Новосибирской области на 2025 год и плановый период 2026 и 2027 годов, одобренны</w:t>
      </w:r>
      <w:r>
        <w:rPr>
          <w:sz w:val="28"/>
          <w:szCs w:val="28"/>
        </w:rPr>
        <w:t>х</w:t>
      </w:r>
      <w:r w:rsidRPr="00614193">
        <w:rPr>
          <w:sz w:val="28"/>
          <w:szCs w:val="28"/>
        </w:rPr>
        <w:t xml:space="preserve"> </w:t>
      </w:r>
      <w:r>
        <w:rPr>
          <w:sz w:val="28"/>
          <w:szCs w:val="28"/>
        </w:rPr>
        <w:t xml:space="preserve">администрацией Веселовского сельсовета Краснозерского района </w:t>
      </w:r>
      <w:r w:rsidRPr="00614193">
        <w:rPr>
          <w:sz w:val="28"/>
          <w:szCs w:val="28"/>
        </w:rPr>
        <w:t xml:space="preserve"> Новосибирской области.</w:t>
      </w:r>
    </w:p>
    <w:p w:rsidR="00E568DE" w:rsidRDefault="00E568DE" w:rsidP="00E568DE">
      <w:pPr>
        <w:pStyle w:val="a9"/>
        <w:widowControl w:val="0"/>
        <w:suppressAutoHyphens/>
        <w:ind w:left="0" w:firstLine="709"/>
        <w:jc w:val="both"/>
        <w:rPr>
          <w:sz w:val="28"/>
          <w:szCs w:val="28"/>
        </w:rPr>
      </w:pPr>
    </w:p>
    <w:p w:rsidR="00E568DE" w:rsidRPr="00C46AF6" w:rsidRDefault="00E568DE" w:rsidP="00E568DE">
      <w:pPr>
        <w:pStyle w:val="a9"/>
        <w:widowControl w:val="0"/>
        <w:suppressAutoHyphens/>
        <w:ind w:left="0" w:firstLine="709"/>
        <w:jc w:val="center"/>
        <w:rPr>
          <w:rFonts w:eastAsia="Calibri"/>
          <w:b/>
          <w:bCs/>
          <w:kern w:val="32"/>
          <w:sz w:val="28"/>
          <w:szCs w:val="28"/>
        </w:rPr>
      </w:pPr>
      <w:r w:rsidRPr="00C46AF6">
        <w:rPr>
          <w:rFonts w:eastAsia="Calibri"/>
          <w:b/>
          <w:bCs/>
          <w:kern w:val="32"/>
          <w:sz w:val="28"/>
          <w:szCs w:val="28"/>
          <w:lang w:val="en-US"/>
        </w:rPr>
        <w:t>II</w:t>
      </w:r>
      <w:r w:rsidRPr="00C46AF6">
        <w:rPr>
          <w:rFonts w:eastAsia="Calibri"/>
          <w:b/>
          <w:bCs/>
          <w:kern w:val="32"/>
          <w:sz w:val="28"/>
          <w:szCs w:val="28"/>
        </w:rPr>
        <w:t>. Налоговая политика</w:t>
      </w:r>
    </w:p>
    <w:p w:rsidR="00E568DE" w:rsidRPr="00E568DE" w:rsidRDefault="00E568DE" w:rsidP="00E568DE">
      <w:pPr>
        <w:autoSpaceDE w:val="0"/>
        <w:autoSpaceDN w:val="0"/>
        <w:adjustRightInd w:val="0"/>
        <w:jc w:val="center"/>
        <w:outlineLvl w:val="1"/>
        <w:rPr>
          <w:sz w:val="28"/>
          <w:szCs w:val="28"/>
        </w:rPr>
      </w:pPr>
      <w:r w:rsidRPr="00E568DE">
        <w:rPr>
          <w:sz w:val="28"/>
          <w:szCs w:val="28"/>
        </w:rPr>
        <w:t>Общие положения</w:t>
      </w:r>
    </w:p>
    <w:p w:rsidR="00E568DE" w:rsidRPr="00E568DE" w:rsidRDefault="00E568DE" w:rsidP="00E568DE">
      <w:pPr>
        <w:autoSpaceDE w:val="0"/>
        <w:autoSpaceDN w:val="0"/>
        <w:adjustRightInd w:val="0"/>
        <w:ind w:firstLine="709"/>
        <w:jc w:val="both"/>
        <w:rPr>
          <w:sz w:val="28"/>
          <w:szCs w:val="28"/>
        </w:rPr>
      </w:pPr>
      <w:r w:rsidRPr="00E568DE">
        <w:rPr>
          <w:sz w:val="28"/>
          <w:szCs w:val="28"/>
        </w:rPr>
        <w:t xml:space="preserve">Основные направления налоговой политики муниципального образования на 2025 год и плановый период 2026 и 2027 годов разработаны с целью подготовки проекта бюджета поселения на очередной финансовый год и плановый </w:t>
      </w:r>
      <w:proofErr w:type="gramStart"/>
      <w:r w:rsidRPr="00E568DE">
        <w:rPr>
          <w:sz w:val="28"/>
          <w:szCs w:val="28"/>
        </w:rPr>
        <w:t>период</w:t>
      </w:r>
      <w:proofErr w:type="gramEnd"/>
      <w:r w:rsidRPr="00E568DE">
        <w:rPr>
          <w:sz w:val="28"/>
          <w:szCs w:val="28"/>
        </w:rPr>
        <w:t xml:space="preserve"> исходя из задач, с учетом сложившейся экономической </w:t>
      </w:r>
      <w:r w:rsidRPr="00E568DE">
        <w:rPr>
          <w:sz w:val="28"/>
          <w:szCs w:val="28"/>
        </w:rPr>
        <w:lastRenderedPageBreak/>
        <w:t>ситуации, как Российской Федерации, Новосибирской области, так и в муниципальном образовании, а также тенденций её развития.</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xml:space="preserve">Основной целью налоговой политики муниципального образования на 2025-2027 годы будет являться получение максимально возможного объема доходов за счет повышения собираемости платежей и легализации доходов, обеспечивающих бюджетную устойчивость в среднесрочной и долгосрочной перспективе. </w:t>
      </w:r>
      <w:r w:rsidRPr="00E568DE">
        <w:rPr>
          <w:rFonts w:eastAsia="Arial"/>
          <w:sz w:val="28"/>
          <w:szCs w:val="28"/>
          <w:lang w:eastAsia="en-US"/>
        </w:rPr>
        <w:t>Период 2025–2027 годов продолжит курс, заложенный в 2022–2024 годах, направленный на обеспечение равенства и стабилизацию налоговых условий в условиях меняющихся экономических реалий.</w:t>
      </w:r>
    </w:p>
    <w:p w:rsidR="00E568DE" w:rsidRPr="00E568DE" w:rsidRDefault="00E568DE" w:rsidP="00E568DE">
      <w:pPr>
        <w:widowControl w:val="0"/>
        <w:autoSpaceDE w:val="0"/>
        <w:autoSpaceDN w:val="0"/>
        <w:adjustRightInd w:val="0"/>
        <w:jc w:val="center"/>
        <w:rPr>
          <w:color w:val="000000"/>
          <w:sz w:val="28"/>
          <w:szCs w:val="28"/>
        </w:rPr>
      </w:pPr>
    </w:p>
    <w:p w:rsidR="00E568DE" w:rsidRPr="00E568DE" w:rsidRDefault="00E568DE" w:rsidP="00E568DE">
      <w:pPr>
        <w:widowControl w:val="0"/>
        <w:autoSpaceDE w:val="0"/>
        <w:autoSpaceDN w:val="0"/>
        <w:adjustRightInd w:val="0"/>
        <w:jc w:val="center"/>
        <w:rPr>
          <w:b/>
          <w:color w:val="000000"/>
          <w:sz w:val="28"/>
          <w:szCs w:val="28"/>
        </w:rPr>
      </w:pPr>
      <w:r w:rsidRPr="00E568DE">
        <w:rPr>
          <w:b/>
          <w:color w:val="000000"/>
          <w:sz w:val="28"/>
          <w:szCs w:val="28"/>
        </w:rPr>
        <w:t>Итоги реализации налоговой политики в 2023–2024 годах</w:t>
      </w:r>
    </w:p>
    <w:p w:rsidR="00E568DE" w:rsidRPr="00E568DE" w:rsidRDefault="00E568DE" w:rsidP="00E568DE">
      <w:pPr>
        <w:widowControl w:val="0"/>
        <w:autoSpaceDE w:val="0"/>
        <w:autoSpaceDN w:val="0"/>
        <w:adjustRightInd w:val="0"/>
        <w:jc w:val="center"/>
        <w:rPr>
          <w:color w:val="000000"/>
          <w:sz w:val="28"/>
          <w:szCs w:val="28"/>
        </w:rPr>
      </w:pPr>
    </w:p>
    <w:p w:rsidR="00E568DE" w:rsidRPr="00E568DE" w:rsidRDefault="00E568DE" w:rsidP="00E568DE">
      <w:pPr>
        <w:ind w:firstLine="709"/>
        <w:jc w:val="both"/>
        <w:rPr>
          <w:sz w:val="28"/>
          <w:szCs w:val="28"/>
        </w:rPr>
      </w:pPr>
      <w:r w:rsidRPr="00E568DE">
        <w:rPr>
          <w:sz w:val="28"/>
          <w:szCs w:val="28"/>
        </w:rPr>
        <w:t>2023 год стал периодом стабилизации экономики после 2022 года, создавшего значительное количество новых ограничений и новых возможностей.</w:t>
      </w:r>
    </w:p>
    <w:p w:rsidR="00E568DE" w:rsidRPr="00E568DE" w:rsidRDefault="00E568DE" w:rsidP="00E568DE">
      <w:pPr>
        <w:ind w:firstLine="709"/>
        <w:jc w:val="both"/>
        <w:rPr>
          <w:sz w:val="28"/>
          <w:szCs w:val="28"/>
        </w:rPr>
      </w:pPr>
      <w:r w:rsidRPr="00E568DE">
        <w:rPr>
          <w:sz w:val="28"/>
          <w:szCs w:val="28"/>
        </w:rPr>
        <w:t xml:space="preserve">Поэтому в течение 2023 года экономика региона существовала уже в определенной степени понятных тенденциях: продолжились изменения </w:t>
      </w:r>
      <w:proofErr w:type="spellStart"/>
      <w:r w:rsidRPr="00E568DE">
        <w:rPr>
          <w:sz w:val="28"/>
          <w:szCs w:val="28"/>
        </w:rPr>
        <w:t>логистических</w:t>
      </w:r>
      <w:proofErr w:type="spellEnd"/>
      <w:r w:rsidRPr="00E568DE">
        <w:rPr>
          <w:sz w:val="28"/>
          <w:szCs w:val="28"/>
        </w:rPr>
        <w:t xml:space="preserve"> цепочек, налаженных в течение 2022 года, производственные мощности увеличили загрузку до предельных значений, работодатели продолжили конкурировать в привлечении работников. Эти факторы подпитывали инфляцию, давление которой постепенно стало оказывать ощутимое влияние на экономику.</w:t>
      </w:r>
    </w:p>
    <w:p w:rsidR="00E568DE" w:rsidRPr="00E568DE" w:rsidRDefault="00E568DE" w:rsidP="00E568DE">
      <w:pPr>
        <w:ind w:firstLine="709"/>
        <w:jc w:val="both"/>
        <w:rPr>
          <w:sz w:val="28"/>
          <w:szCs w:val="28"/>
        </w:rPr>
      </w:pPr>
      <w:r w:rsidRPr="00E568DE">
        <w:rPr>
          <w:sz w:val="28"/>
          <w:szCs w:val="28"/>
        </w:rPr>
        <w:t xml:space="preserve">Необходимость обеспечения плавности для переориентации бизнеса в условиях влияния вышеуказанных факторов обусловила недопущение реализации каких-либо ярких изменений в налоговой политике в течение 2023 года и первой половине 2024 года. В связи с этим итогами данного периода являются принятые решения, направленные на гармонизацию налогового законодательства с точки зрения достижения паритета между интересами общества, бизнеса и государства. </w:t>
      </w:r>
    </w:p>
    <w:p w:rsidR="00E568DE" w:rsidRPr="00E568DE" w:rsidRDefault="00E568DE" w:rsidP="00E568DE">
      <w:pPr>
        <w:pStyle w:val="s1"/>
        <w:shd w:val="clear" w:color="auto" w:fill="FFFFFF"/>
        <w:ind w:firstLine="567"/>
        <w:jc w:val="both"/>
        <w:rPr>
          <w:sz w:val="28"/>
          <w:szCs w:val="28"/>
        </w:rPr>
      </w:pPr>
      <w:r w:rsidRPr="00E568DE">
        <w:rPr>
          <w:sz w:val="28"/>
          <w:szCs w:val="28"/>
          <w:shd w:val="clear" w:color="auto" w:fill="FFFFFF"/>
        </w:rPr>
        <w:t>На протяжении 2023 - 2024 года экономическое развитие поселения соответствовало общим тенденциям региона, Российской Федерации: обострение геополитических событий, введение беспрецедентных санкций со стороны недружественных государств обозначили необходимость изменения выбранных ранее направлений развития.</w:t>
      </w:r>
      <w:r w:rsidRPr="00E568DE">
        <w:rPr>
          <w:sz w:val="28"/>
          <w:szCs w:val="28"/>
        </w:rPr>
        <w:t xml:space="preserve"> </w:t>
      </w:r>
    </w:p>
    <w:p w:rsidR="00E568DE" w:rsidRPr="00E568DE" w:rsidRDefault="00E568DE" w:rsidP="00E568DE">
      <w:pPr>
        <w:widowControl w:val="0"/>
        <w:autoSpaceDE w:val="0"/>
        <w:autoSpaceDN w:val="0"/>
        <w:adjustRightInd w:val="0"/>
        <w:ind w:firstLine="709"/>
        <w:jc w:val="both"/>
        <w:rPr>
          <w:color w:val="000000"/>
          <w:sz w:val="28"/>
          <w:szCs w:val="28"/>
        </w:rPr>
      </w:pPr>
      <w:r w:rsidRPr="00E568DE">
        <w:rPr>
          <w:color w:val="000000"/>
          <w:sz w:val="28"/>
          <w:szCs w:val="28"/>
        </w:rPr>
        <w:t xml:space="preserve">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w:t>
      </w:r>
    </w:p>
    <w:p w:rsidR="00E568DE" w:rsidRPr="00E568DE" w:rsidRDefault="00E568DE" w:rsidP="00E568DE">
      <w:pPr>
        <w:widowControl w:val="0"/>
        <w:autoSpaceDE w:val="0"/>
        <w:autoSpaceDN w:val="0"/>
        <w:adjustRightInd w:val="0"/>
        <w:ind w:firstLine="709"/>
        <w:jc w:val="both"/>
        <w:rPr>
          <w:color w:val="000000"/>
          <w:sz w:val="28"/>
          <w:szCs w:val="28"/>
        </w:rPr>
      </w:pPr>
      <w:r w:rsidRPr="00E568DE">
        <w:rPr>
          <w:color w:val="000000"/>
          <w:sz w:val="28"/>
          <w:szCs w:val="28"/>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E568DE" w:rsidRPr="00E568DE" w:rsidRDefault="00E568DE" w:rsidP="00E568DE">
      <w:pPr>
        <w:widowControl w:val="0"/>
        <w:autoSpaceDE w:val="0"/>
        <w:autoSpaceDN w:val="0"/>
        <w:adjustRightInd w:val="0"/>
        <w:ind w:firstLine="709"/>
        <w:jc w:val="both"/>
        <w:rPr>
          <w:sz w:val="28"/>
          <w:szCs w:val="28"/>
        </w:rPr>
      </w:pPr>
      <w:r w:rsidRPr="00E568DE">
        <w:rPr>
          <w:sz w:val="28"/>
          <w:szCs w:val="28"/>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E568DE" w:rsidRPr="00E568DE" w:rsidRDefault="00E568DE" w:rsidP="00E568DE">
      <w:pPr>
        <w:autoSpaceDE w:val="0"/>
        <w:autoSpaceDN w:val="0"/>
        <w:adjustRightInd w:val="0"/>
        <w:jc w:val="center"/>
        <w:outlineLvl w:val="1"/>
        <w:rPr>
          <w:sz w:val="28"/>
          <w:szCs w:val="28"/>
        </w:rPr>
      </w:pPr>
    </w:p>
    <w:p w:rsidR="00E568DE" w:rsidRPr="00E568DE" w:rsidRDefault="00E568DE" w:rsidP="00E568DE">
      <w:pPr>
        <w:autoSpaceDE w:val="0"/>
        <w:autoSpaceDN w:val="0"/>
        <w:adjustRightInd w:val="0"/>
        <w:jc w:val="center"/>
        <w:outlineLvl w:val="1"/>
        <w:rPr>
          <w:b/>
          <w:sz w:val="28"/>
          <w:szCs w:val="28"/>
        </w:rPr>
      </w:pPr>
      <w:r w:rsidRPr="00E568DE">
        <w:rPr>
          <w:b/>
          <w:sz w:val="28"/>
          <w:szCs w:val="28"/>
        </w:rPr>
        <w:t>Направления налоговой политики на 2025-2027 годы</w:t>
      </w:r>
    </w:p>
    <w:p w:rsidR="00E568DE" w:rsidRPr="00E568DE" w:rsidRDefault="00E568DE" w:rsidP="00E568DE">
      <w:pPr>
        <w:autoSpaceDE w:val="0"/>
        <w:autoSpaceDN w:val="0"/>
        <w:adjustRightInd w:val="0"/>
        <w:jc w:val="center"/>
        <w:outlineLvl w:val="1"/>
        <w:rPr>
          <w:sz w:val="28"/>
          <w:szCs w:val="28"/>
        </w:rPr>
      </w:pP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xml:space="preserve">Основными направлениями, по которым предполагается реализовать налоговую политику в 2025-2027 годах, являются: </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xml:space="preserve">- совершенствование методов налогового администрирования, повышение уровня ответственности главных администраторов доходов за выполнение плановых показателей поступления доходов в местный бюджет; </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применение мер, направленных на поддержку и реализацию инвестиционных проектов в целях обеспечения привлекательности экономики муниципального образования для инвесторов;</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проведение мероприятий по повышению эффективности управления муниципальной собственностью;</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расширение налогооблагаемой базы по имущественным налогам, в том числе за счет выявления правообладателей ранее учтенных объектов недвижимости;</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xml:space="preserve">- повышение качества претензионной, исковой и адресной работы с арендаторами, имеющими задолженность по арендным платежам за пользование имуществом и земельными участками, находящимися в муниципальной собственности, </w:t>
      </w:r>
      <w:r w:rsidRPr="00E568DE">
        <w:rPr>
          <w:rFonts w:eastAsia="Calibri"/>
          <w:color w:val="000000"/>
          <w:sz w:val="28"/>
          <w:szCs w:val="28"/>
          <w:lang w:eastAsia="en-US"/>
        </w:rPr>
        <w:t xml:space="preserve"> </w:t>
      </w:r>
      <w:r w:rsidRPr="00E568DE">
        <w:rPr>
          <w:rFonts w:eastAsia="Calibri"/>
          <w:sz w:val="28"/>
          <w:szCs w:val="28"/>
          <w:lang w:eastAsia="en-US"/>
        </w:rPr>
        <w:t>с целью осуществления мер, направленных на безусловное взыскание задолженности в бюджет;</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осуществление ежегодной инвентаризации имущества, имеющегося в муниципальной собственности, целью которой является выявление неиспользуемого (бесхозяйного) имущества и определение направлений его последующего использования, в том числе приватизации;</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продолжение взаимодействия с налоговыми органами в целях обеспечения своевременного поступления платежей в бюджет, увеличения налогооблагаемой базы, стабилизации финансового состояния организаций.</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 xml:space="preserve">Успешная реализация комплекса указанных мероприятий будет являться необходимым условием для повышения эффективности системы управления муниципальными финансами и минимизации рисков потери устойчивости местного бюджета в долгосрочном периоде. </w:t>
      </w:r>
    </w:p>
    <w:p w:rsidR="00E568DE" w:rsidRPr="00E568DE" w:rsidRDefault="00E568DE" w:rsidP="00E568DE">
      <w:pPr>
        <w:ind w:firstLine="567"/>
        <w:jc w:val="both"/>
        <w:rPr>
          <w:sz w:val="28"/>
          <w:szCs w:val="28"/>
        </w:rPr>
      </w:pPr>
    </w:p>
    <w:p w:rsidR="00E568DE" w:rsidRPr="00E568DE" w:rsidRDefault="00E568DE" w:rsidP="00E568DE">
      <w:pPr>
        <w:widowControl w:val="0"/>
        <w:jc w:val="center"/>
        <w:outlineLvl w:val="0"/>
        <w:rPr>
          <w:rFonts w:eastAsia="Calibri"/>
          <w:bCs/>
          <w:kern w:val="32"/>
          <w:sz w:val="28"/>
          <w:szCs w:val="28"/>
        </w:rPr>
      </w:pPr>
    </w:p>
    <w:p w:rsidR="00E568DE" w:rsidRPr="00E568DE" w:rsidRDefault="00E568DE" w:rsidP="00E568DE">
      <w:pPr>
        <w:widowControl w:val="0"/>
        <w:jc w:val="center"/>
        <w:outlineLvl w:val="0"/>
        <w:rPr>
          <w:rFonts w:eastAsia="Calibri"/>
          <w:b/>
          <w:bCs/>
          <w:kern w:val="32"/>
          <w:sz w:val="28"/>
          <w:szCs w:val="28"/>
        </w:rPr>
      </w:pPr>
      <w:r w:rsidRPr="00E568DE">
        <w:rPr>
          <w:rFonts w:eastAsia="Calibri"/>
          <w:b/>
          <w:bCs/>
          <w:kern w:val="32"/>
          <w:sz w:val="28"/>
          <w:szCs w:val="28"/>
          <w:lang w:val="en-US"/>
        </w:rPr>
        <w:t>III</w:t>
      </w:r>
      <w:r w:rsidRPr="00E568DE">
        <w:rPr>
          <w:rFonts w:eastAsia="Calibri"/>
          <w:b/>
          <w:bCs/>
          <w:kern w:val="32"/>
          <w:sz w:val="28"/>
          <w:szCs w:val="28"/>
        </w:rPr>
        <w:t>. Бюджетная политика</w:t>
      </w:r>
    </w:p>
    <w:p w:rsidR="00E568DE" w:rsidRPr="00E568DE" w:rsidRDefault="00E568DE" w:rsidP="00E568DE">
      <w:pPr>
        <w:ind w:firstLine="851"/>
        <w:jc w:val="center"/>
        <w:rPr>
          <w:sz w:val="28"/>
          <w:szCs w:val="28"/>
        </w:rPr>
      </w:pPr>
      <w:r w:rsidRPr="00E568DE">
        <w:rPr>
          <w:sz w:val="28"/>
          <w:szCs w:val="28"/>
        </w:rPr>
        <w:t>Итоги реализации бюджетной политики в 2023-2024 годах</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В 2023 году бюджетная политика реализовывалась в условиях существенного влияния возможностей экономики на местный бюджет. С одной стороны, это обусловлено ограниченной способностью поставщиков и подрядчиков </w:t>
      </w:r>
      <w:proofErr w:type="gramStart"/>
      <w:r w:rsidRPr="00E568DE">
        <w:rPr>
          <w:sz w:val="28"/>
          <w:szCs w:val="28"/>
        </w:rPr>
        <w:t>обеспечить</w:t>
      </w:r>
      <w:proofErr w:type="gramEnd"/>
      <w:r w:rsidRPr="00E568DE">
        <w:rPr>
          <w:sz w:val="28"/>
          <w:szCs w:val="28"/>
        </w:rPr>
        <w:t xml:space="preserve"> исполнение муниципального заказа в установленные сроки, что связано с появившимися сдерживающими факторами. С другой стороны, происходило усиление инфляционного давления, которое связано с высоким внутренним спросом в экономике и отстающим по возможностям предложением.</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Опорной задачей для реализации бюджетной политики в 2023 году служило сохранение преемственности приоритетов бюджетной политики предыдущего бюджетного цикла и установление ориентира на обеспечение устойчивого социально-экономического развития муниципального образования. Достижение поставленной задачи было возможно только при условии обеспечения:</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достижения целей развития и приоритетов социально-экономического развития муниципального образования;</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отдачи приоритета расходным обязательствам, обеспечивающим достижение бюджетного эффекта в среднесрочном периоде;</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Среди ключевых итогов реализации задач, поставленных в 2023–2024 годах, следует отметить следующее:</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1. В сфере социальной поддержки и поддержки доходов населения:</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 Поддержание уровня доходов населения, обеспечение паритета в оплате труда работников бюджетной сферы со средними показателями роста заработной платы в экономике региона.</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 Ускорение в 2023 году темпов роста начисленной заработной платы в среднем по наемным работникам потребовало направить дополнительные средства на обеспечение контрольных соотношений оплаты труда «указных» категорий работников бюджетной сферы, что позволило обеспечить темп роста среднегодовой заработной платы </w:t>
      </w:r>
      <w:proofErr w:type="gramStart"/>
      <w:r w:rsidRPr="00E568DE">
        <w:rPr>
          <w:sz w:val="28"/>
          <w:szCs w:val="28"/>
        </w:rPr>
        <w:t>по</w:t>
      </w:r>
      <w:proofErr w:type="gramEnd"/>
      <w:r w:rsidRPr="00E568DE">
        <w:rPr>
          <w:sz w:val="28"/>
          <w:szCs w:val="28"/>
        </w:rPr>
        <w:t xml:space="preserve"> </w:t>
      </w:r>
      <w:proofErr w:type="gramStart"/>
      <w:r w:rsidRPr="00E568DE">
        <w:rPr>
          <w:sz w:val="28"/>
          <w:szCs w:val="28"/>
        </w:rPr>
        <w:t>таким</w:t>
      </w:r>
      <w:proofErr w:type="gramEnd"/>
      <w:r w:rsidRPr="00E568DE">
        <w:rPr>
          <w:sz w:val="28"/>
          <w:szCs w:val="28"/>
        </w:rPr>
        <w:t xml:space="preserve"> категориям работников на уровне 115,5% к уровню 2022 года. В 2024 году средства запланированы исходя из планируемого темпа роста заработной платы – 116,2%.</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В целях </w:t>
      </w:r>
      <w:proofErr w:type="gramStart"/>
      <w:r w:rsidRPr="00E568DE">
        <w:rPr>
          <w:sz w:val="28"/>
          <w:szCs w:val="28"/>
        </w:rPr>
        <w:t>обеспечения конкурентоспособности уровня оплаты труда работников</w:t>
      </w:r>
      <w:proofErr w:type="gramEnd"/>
      <w:r w:rsidRPr="00E568DE">
        <w:rPr>
          <w:sz w:val="28"/>
          <w:szCs w:val="28"/>
        </w:rPr>
        <w:t xml:space="preserve"> учреждений «неуказных» категорий в условиях ускорения темпов инфляции в 2023 году фонды оплаты труда муниципальных учреждений проиндексированы дважды: на 9,7% с 1 августа 2023 года и на 7,5% с 1 октября 2023 года.</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В 2024 году планируется проведение индексации фондов оплаты труда «неуказных» категорий работников бюджетной сферы с 1 ноября 2024 года.</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Эти решения – результат последовательного проведения политики опережающего роста заработных плат относительно увеличения стоимости жизни, направленные на повышение благосостояния и улучшение качества жизни граждан как ключевой задачи бюджетной политики.</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2. Управление кредиторской задолженностью.</w:t>
      </w: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Как показал опыт предыдущих годов, проблемой образования просроченной кредиторской задолженности являлась не столько недостаточность средств бюджета, сколько несвоевременные торги и заключение договоров в сроки, не позволяющие реализовать бюджетные лимиты. </w:t>
      </w:r>
      <w:proofErr w:type="gramStart"/>
      <w:r w:rsidRPr="00E568DE">
        <w:rPr>
          <w:sz w:val="28"/>
          <w:szCs w:val="28"/>
        </w:rPr>
        <w:t>Практика работы заказчиков по контрактации доведенных лимитов бюджетных обязательств показывает, что исполнение муниципальных  контрактов, заключенных в конце текущего финансового года, фактически осуществляется за счет лимитов бюджетных обязательств очередного финансового года, что увеличивает риск возникновения просроченной кредиторской задолженности и приводит к изысканию дополнительных ресурсов в очередном финансовом году в условиях ограниченных бюджетных ассигнований.</w:t>
      </w:r>
      <w:proofErr w:type="gramEnd"/>
    </w:p>
    <w:p w:rsidR="00E568DE" w:rsidRPr="00E568DE" w:rsidRDefault="00E568DE" w:rsidP="00E568DE">
      <w:pPr>
        <w:widowControl w:val="0"/>
        <w:autoSpaceDE w:val="0"/>
        <w:autoSpaceDN w:val="0"/>
        <w:ind w:firstLine="720"/>
        <w:jc w:val="both"/>
        <w:outlineLvl w:val="2"/>
        <w:rPr>
          <w:sz w:val="28"/>
          <w:szCs w:val="28"/>
        </w:rPr>
      </w:pPr>
    </w:p>
    <w:p w:rsidR="00E568DE" w:rsidRPr="00E568DE" w:rsidRDefault="00E568DE" w:rsidP="00E568DE">
      <w:pPr>
        <w:widowControl w:val="0"/>
        <w:autoSpaceDE w:val="0"/>
        <w:autoSpaceDN w:val="0"/>
        <w:ind w:firstLine="720"/>
        <w:jc w:val="both"/>
        <w:outlineLvl w:val="2"/>
        <w:rPr>
          <w:sz w:val="28"/>
          <w:szCs w:val="28"/>
        </w:rPr>
      </w:pPr>
      <w:r w:rsidRPr="00E568DE">
        <w:rPr>
          <w:sz w:val="28"/>
          <w:szCs w:val="28"/>
        </w:rPr>
        <w:t xml:space="preserve">3. Комплексная оценка эффективности налоговых расходов. </w:t>
      </w:r>
    </w:p>
    <w:p w:rsidR="00E568DE" w:rsidRPr="00E568DE" w:rsidRDefault="00E568DE" w:rsidP="00E568DE">
      <w:pPr>
        <w:widowControl w:val="0"/>
        <w:autoSpaceDE w:val="0"/>
        <w:autoSpaceDN w:val="0"/>
        <w:ind w:firstLine="720"/>
        <w:jc w:val="both"/>
        <w:outlineLvl w:val="2"/>
        <w:rPr>
          <w:sz w:val="28"/>
          <w:szCs w:val="28"/>
        </w:rPr>
      </w:pPr>
      <w:proofErr w:type="gramStart"/>
      <w:r w:rsidRPr="00E568DE">
        <w:rPr>
          <w:sz w:val="28"/>
          <w:szCs w:val="28"/>
        </w:rPr>
        <w:t>В результате проведения мероприятий по оценке эффективности налоговых льгот, предусмотренных законодательством (в соответствии с постановлением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   в текущем году сформирована оценка налоговых расходов муниципального образования, обусловленных налоговыми льготами и иными преференциями.</w:t>
      </w:r>
      <w:proofErr w:type="gramEnd"/>
      <w:r w:rsidRPr="00E568DE">
        <w:rPr>
          <w:sz w:val="28"/>
          <w:szCs w:val="28"/>
        </w:rPr>
        <w:t xml:space="preserve"> Комплексная оценка, включающая в себя том числе оценку эффективности, сформирована на основе данных, представленных кураторами налоговых расходов. Исключены не эффективные льготы.</w:t>
      </w:r>
    </w:p>
    <w:p w:rsidR="00E568DE" w:rsidRPr="00E568DE" w:rsidRDefault="00E568DE" w:rsidP="00E568DE">
      <w:pPr>
        <w:ind w:firstLine="709"/>
        <w:jc w:val="both"/>
        <w:rPr>
          <w:sz w:val="28"/>
          <w:szCs w:val="28"/>
        </w:rPr>
      </w:pPr>
      <w:r w:rsidRPr="00E568DE">
        <w:rPr>
          <w:sz w:val="28"/>
          <w:szCs w:val="28"/>
        </w:rPr>
        <w:t xml:space="preserve"> </w:t>
      </w:r>
    </w:p>
    <w:p w:rsidR="00E568DE" w:rsidRPr="00E568DE" w:rsidRDefault="00E568DE" w:rsidP="00E568DE">
      <w:pPr>
        <w:ind w:firstLine="709"/>
        <w:jc w:val="both"/>
        <w:rPr>
          <w:sz w:val="28"/>
          <w:szCs w:val="28"/>
        </w:rPr>
      </w:pPr>
    </w:p>
    <w:p w:rsidR="00E568DE" w:rsidRPr="00E568DE" w:rsidRDefault="00E568DE" w:rsidP="00E568DE">
      <w:pPr>
        <w:jc w:val="center"/>
        <w:rPr>
          <w:b/>
          <w:sz w:val="28"/>
          <w:szCs w:val="28"/>
        </w:rPr>
      </w:pPr>
      <w:r w:rsidRPr="00E568DE">
        <w:rPr>
          <w:b/>
          <w:sz w:val="28"/>
          <w:szCs w:val="28"/>
        </w:rPr>
        <w:t xml:space="preserve">Направления бюджетной политики </w:t>
      </w:r>
    </w:p>
    <w:p w:rsidR="00E568DE" w:rsidRPr="00E568DE" w:rsidRDefault="00E568DE" w:rsidP="00E568DE">
      <w:pPr>
        <w:jc w:val="center"/>
        <w:rPr>
          <w:b/>
          <w:sz w:val="28"/>
          <w:szCs w:val="28"/>
        </w:rPr>
      </w:pPr>
      <w:r w:rsidRPr="00E568DE">
        <w:rPr>
          <w:b/>
          <w:sz w:val="28"/>
          <w:szCs w:val="28"/>
        </w:rPr>
        <w:t>на 2025-2027 годы</w:t>
      </w:r>
    </w:p>
    <w:p w:rsidR="00E568DE" w:rsidRPr="00E568DE" w:rsidRDefault="00E568DE" w:rsidP="00E568DE">
      <w:pPr>
        <w:autoSpaceDE w:val="0"/>
        <w:autoSpaceDN w:val="0"/>
        <w:adjustRightInd w:val="0"/>
        <w:ind w:firstLine="709"/>
        <w:jc w:val="both"/>
        <w:rPr>
          <w:sz w:val="28"/>
          <w:szCs w:val="28"/>
        </w:rPr>
      </w:pPr>
      <w:r w:rsidRPr="00E568DE">
        <w:rPr>
          <w:sz w:val="28"/>
          <w:szCs w:val="28"/>
        </w:rPr>
        <w:t xml:space="preserve"> </w:t>
      </w:r>
    </w:p>
    <w:p w:rsidR="00E568DE" w:rsidRPr="00E568DE" w:rsidRDefault="00E568DE" w:rsidP="00E568DE">
      <w:pPr>
        <w:widowControl w:val="0"/>
        <w:pBdr>
          <w:top w:val="nil"/>
          <w:left w:val="nil"/>
          <w:bottom w:val="nil"/>
          <w:right w:val="nil"/>
          <w:between w:val="nil"/>
        </w:pBdr>
        <w:ind w:firstLine="709"/>
        <w:jc w:val="both"/>
        <w:rPr>
          <w:color w:val="000000"/>
          <w:sz w:val="28"/>
          <w:szCs w:val="28"/>
        </w:rPr>
      </w:pPr>
      <w:r w:rsidRPr="00E568DE">
        <w:rPr>
          <w:color w:val="000000"/>
          <w:sz w:val="28"/>
          <w:szCs w:val="28"/>
        </w:rPr>
        <w:t xml:space="preserve">Как и в предыдущие </w:t>
      </w:r>
      <w:proofErr w:type="gramStart"/>
      <w:r w:rsidRPr="00E568DE">
        <w:rPr>
          <w:color w:val="000000"/>
          <w:sz w:val="28"/>
          <w:szCs w:val="28"/>
        </w:rPr>
        <w:t>периоды</w:t>
      </w:r>
      <w:proofErr w:type="gramEnd"/>
      <w:r w:rsidRPr="00E568DE">
        <w:rPr>
          <w:color w:val="000000"/>
          <w:sz w:val="28"/>
          <w:szCs w:val="28"/>
        </w:rPr>
        <w:t xml:space="preserve"> главной задачей бюджетной политики является обеспечение устойчивого социально-экономического развития муниципального образования в условиях изменчивости экономической конъюнктуры. Бюджетная политика в период 2025-2027 годов ориентирована на эффективное управление муниципальными финансами, что является одним из базовых условий для устойчивого развития экономики и социальной стабильности в муниципальном образовании, минимизации рисков несбалансированности местного бюджета. Основным приоритетом при реализации бюджетной политики на 2025 год и на плановый период 2026 – 2027 годов является обеспечение долгосрочной сбалансированности и устойчивости бюджетной системы муниципального образования, как базового принципа ответственной бюджетной политики при безусловном исполнении всех принятых бюджетных обязательств и поставленных задач. </w:t>
      </w:r>
    </w:p>
    <w:p w:rsidR="00E568DE" w:rsidRPr="00E568DE" w:rsidRDefault="00E568DE" w:rsidP="00E568DE">
      <w:pPr>
        <w:pStyle w:val="ConsPlusNormal"/>
        <w:ind w:firstLine="709"/>
        <w:jc w:val="both"/>
        <w:rPr>
          <w:rFonts w:ascii="Times New Roman" w:hAnsi="Times New Roman" w:cs="Times New Roman"/>
          <w:color w:val="000000"/>
          <w:sz w:val="28"/>
          <w:szCs w:val="28"/>
        </w:rPr>
      </w:pPr>
      <w:r w:rsidRPr="00E568DE">
        <w:rPr>
          <w:rFonts w:ascii="Times New Roman" w:hAnsi="Times New Roman" w:cs="Times New Roman"/>
          <w:color w:val="000000"/>
          <w:sz w:val="28"/>
          <w:szCs w:val="28"/>
        </w:rPr>
        <w:t xml:space="preserve"> Формируемые параметры местного бюджета на очередной финансовый год и плановый период должны обеспечивать:</w:t>
      </w:r>
    </w:p>
    <w:p w:rsidR="00E568DE" w:rsidRPr="00E568DE" w:rsidRDefault="00E568DE" w:rsidP="00E568DE">
      <w:pPr>
        <w:pStyle w:val="ConsPlusNormal"/>
        <w:ind w:firstLine="709"/>
        <w:jc w:val="both"/>
        <w:rPr>
          <w:rFonts w:ascii="Times New Roman" w:hAnsi="Times New Roman" w:cs="Times New Roman"/>
          <w:color w:val="000000"/>
          <w:sz w:val="28"/>
          <w:szCs w:val="28"/>
        </w:rPr>
      </w:pPr>
      <w:r w:rsidRPr="00E568DE">
        <w:rPr>
          <w:rFonts w:ascii="Times New Roman" w:hAnsi="Times New Roman" w:cs="Times New Roman"/>
          <w:color w:val="000000"/>
          <w:sz w:val="28"/>
          <w:szCs w:val="28"/>
        </w:rPr>
        <w:t>достижение национальных целей развития и приоритетов социально-экономического развития Российской Федерации, Новосибирской области и муниципального образования;</w:t>
      </w:r>
    </w:p>
    <w:p w:rsidR="00E568DE" w:rsidRPr="00E568DE" w:rsidRDefault="00E568DE" w:rsidP="00E568DE">
      <w:pPr>
        <w:pStyle w:val="ConsPlusNormal"/>
        <w:ind w:firstLine="709"/>
        <w:jc w:val="both"/>
        <w:rPr>
          <w:rFonts w:ascii="Times New Roman" w:hAnsi="Times New Roman" w:cs="Times New Roman"/>
          <w:color w:val="000000"/>
          <w:sz w:val="28"/>
          <w:szCs w:val="28"/>
        </w:rPr>
      </w:pPr>
      <w:r w:rsidRPr="00E568DE">
        <w:rPr>
          <w:rFonts w:ascii="Times New Roman" w:hAnsi="Times New Roman" w:cs="Times New Roman"/>
          <w:color w:val="000000"/>
          <w:sz w:val="28"/>
          <w:szCs w:val="28"/>
        </w:rPr>
        <w:t>гарантированное финансовое обеспечение приоритетных расходов и обеспечение сбалансированности местного бюджета, а также содействие в обеспечении сбалансированности местных бюджетов;</w:t>
      </w:r>
    </w:p>
    <w:p w:rsidR="00E568DE" w:rsidRPr="00E568DE" w:rsidRDefault="00E568DE" w:rsidP="00E568DE">
      <w:pPr>
        <w:pStyle w:val="ConsPlusNormal"/>
        <w:ind w:firstLine="709"/>
        <w:jc w:val="both"/>
        <w:rPr>
          <w:rFonts w:ascii="Times New Roman" w:hAnsi="Times New Roman" w:cs="Times New Roman"/>
          <w:color w:val="000000"/>
          <w:sz w:val="28"/>
          <w:szCs w:val="28"/>
        </w:rPr>
      </w:pPr>
      <w:r w:rsidRPr="00E568DE">
        <w:rPr>
          <w:rFonts w:ascii="Times New Roman" w:hAnsi="Times New Roman" w:cs="Times New Roman"/>
          <w:color w:val="000000"/>
          <w:sz w:val="28"/>
          <w:szCs w:val="28"/>
        </w:rPr>
        <w:t>отдачу приоритета расходным обязательствам, обеспечивающим достижение бюджетного эффекта в среднесрочном периоде;</w:t>
      </w:r>
    </w:p>
    <w:p w:rsidR="00E568DE" w:rsidRPr="00E568DE" w:rsidRDefault="00E568DE" w:rsidP="00E568DE">
      <w:pPr>
        <w:ind w:firstLine="709"/>
        <w:jc w:val="both"/>
        <w:rPr>
          <w:rFonts w:eastAsia="Arial"/>
          <w:sz w:val="28"/>
          <w:szCs w:val="28"/>
          <w:lang w:eastAsia="en-US"/>
        </w:rPr>
      </w:pPr>
      <w:r w:rsidRPr="00E568DE">
        <w:rPr>
          <w:rFonts w:eastAsia="Arial"/>
          <w:sz w:val="28"/>
          <w:szCs w:val="28"/>
          <w:lang w:eastAsia="en-US"/>
        </w:rPr>
        <w:t>сбалансированность местного бюджета;</w:t>
      </w:r>
    </w:p>
    <w:p w:rsidR="00E568DE" w:rsidRPr="00E568DE" w:rsidRDefault="00E568DE" w:rsidP="00E568DE">
      <w:pPr>
        <w:ind w:firstLine="709"/>
        <w:jc w:val="both"/>
        <w:rPr>
          <w:rFonts w:eastAsia="Arial"/>
          <w:sz w:val="28"/>
          <w:szCs w:val="28"/>
          <w:lang w:eastAsia="en-US"/>
        </w:rPr>
      </w:pPr>
      <w:r w:rsidRPr="00E568DE">
        <w:rPr>
          <w:rFonts w:eastAsia="Arial"/>
          <w:sz w:val="28"/>
          <w:szCs w:val="28"/>
          <w:lang w:eastAsia="en-US"/>
        </w:rPr>
        <w:t xml:space="preserve">проработку и реализацию мероприятий, направленных на мобилизацию доходов </w:t>
      </w:r>
      <w:r w:rsidRPr="00E568DE">
        <w:rPr>
          <w:color w:val="000000"/>
          <w:sz w:val="28"/>
          <w:szCs w:val="28"/>
        </w:rPr>
        <w:t>муниципального образования</w:t>
      </w:r>
      <w:r w:rsidRPr="00E568DE">
        <w:rPr>
          <w:rFonts w:eastAsia="Arial"/>
          <w:sz w:val="28"/>
          <w:szCs w:val="28"/>
          <w:lang w:eastAsia="en-US"/>
        </w:rPr>
        <w:t>.</w:t>
      </w:r>
    </w:p>
    <w:p w:rsidR="00E568DE" w:rsidRPr="00E568DE" w:rsidRDefault="00E568DE" w:rsidP="00E568DE">
      <w:pPr>
        <w:pStyle w:val="1"/>
        <w:shd w:val="clear" w:color="auto" w:fill="FFFFFF"/>
        <w:ind w:firstLine="709"/>
        <w:rPr>
          <w:color w:val="000000"/>
        </w:rPr>
      </w:pPr>
      <w:r w:rsidRPr="00E568DE">
        <w:rPr>
          <w:color w:val="000000"/>
        </w:rPr>
        <w:t>Особое внимание уделить следующим направлениям:</w:t>
      </w:r>
    </w:p>
    <w:p w:rsidR="00E568DE" w:rsidRPr="00E568DE" w:rsidRDefault="00E568DE" w:rsidP="00E568DE">
      <w:pPr>
        <w:ind w:firstLine="708"/>
        <w:jc w:val="both"/>
        <w:rPr>
          <w:rFonts w:eastAsia="Calibri"/>
          <w:sz w:val="28"/>
          <w:szCs w:val="28"/>
          <w:lang w:eastAsia="en-US"/>
        </w:rPr>
      </w:pPr>
      <w:r w:rsidRPr="00E568DE">
        <w:rPr>
          <w:color w:val="000000"/>
          <w:sz w:val="28"/>
          <w:szCs w:val="28"/>
        </w:rPr>
        <w:t>1.</w:t>
      </w:r>
      <w:r w:rsidRPr="00E568DE">
        <w:rPr>
          <w:sz w:val="28"/>
          <w:szCs w:val="28"/>
          <w:lang w:val="en-US"/>
        </w:rPr>
        <w:t> </w:t>
      </w:r>
      <w:r w:rsidRPr="00E568DE">
        <w:rPr>
          <w:rFonts w:eastAsia="Calibri"/>
          <w:sz w:val="28"/>
          <w:szCs w:val="28"/>
          <w:lang w:eastAsia="en-US"/>
        </w:rPr>
        <w:t xml:space="preserve">В социальной сфере: </w:t>
      </w:r>
    </w:p>
    <w:p w:rsidR="00E568DE" w:rsidRPr="00E568DE" w:rsidRDefault="00E568DE" w:rsidP="00E568DE">
      <w:pPr>
        <w:suppressAutoHyphens/>
        <w:ind w:firstLine="709"/>
        <w:jc w:val="both"/>
        <w:rPr>
          <w:sz w:val="28"/>
          <w:szCs w:val="28"/>
        </w:rPr>
      </w:pPr>
      <w:r w:rsidRPr="00E568DE">
        <w:rPr>
          <w:sz w:val="28"/>
          <w:szCs w:val="28"/>
        </w:rPr>
        <w:t xml:space="preserve">Сохранение уровня доходов </w:t>
      </w:r>
      <w:proofErr w:type="gramStart"/>
      <w:r w:rsidRPr="00E568DE">
        <w:rPr>
          <w:sz w:val="28"/>
          <w:szCs w:val="28"/>
        </w:rPr>
        <w:t>населения</w:t>
      </w:r>
      <w:proofErr w:type="gramEnd"/>
      <w:r w:rsidRPr="00E568DE">
        <w:rPr>
          <w:sz w:val="28"/>
          <w:szCs w:val="28"/>
        </w:rPr>
        <w:t xml:space="preserve"> возможно обеспечить через соблюдение следующих условий при планировании бюджетных ассигнований:</w:t>
      </w:r>
    </w:p>
    <w:p w:rsidR="00E568DE" w:rsidRPr="00E568DE" w:rsidRDefault="00E568DE" w:rsidP="00E568DE">
      <w:pPr>
        <w:pBdr>
          <w:top w:val="nil"/>
          <w:left w:val="nil"/>
          <w:bottom w:val="nil"/>
          <w:right w:val="nil"/>
          <w:between w:val="nil"/>
        </w:pBdr>
        <w:ind w:firstLine="708"/>
        <w:jc w:val="both"/>
        <w:rPr>
          <w:sz w:val="28"/>
          <w:szCs w:val="28"/>
        </w:rPr>
      </w:pPr>
      <w:r w:rsidRPr="00E568DE">
        <w:rPr>
          <w:sz w:val="28"/>
          <w:szCs w:val="28"/>
        </w:rPr>
        <w:t>индексация оплаты труда работников муниципальных учреждений, не являющихся "указными" категориями, в соответствии с прогнозным темпом роста среднемесячной начисленной заработной платы по экономике региона в целом.</w:t>
      </w:r>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2.</w:t>
      </w:r>
      <w:r w:rsidRPr="00E568DE">
        <w:rPr>
          <w:sz w:val="28"/>
          <w:szCs w:val="28"/>
        </w:rPr>
        <w:t xml:space="preserve"> </w:t>
      </w:r>
      <w:r w:rsidRPr="00E568DE">
        <w:rPr>
          <w:color w:val="000000"/>
          <w:sz w:val="28"/>
          <w:szCs w:val="28"/>
        </w:rPr>
        <w:t xml:space="preserve"> Развитие управленческого функционала и эффективности бюджетных расходов. </w:t>
      </w:r>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При формировании и осуществлении расходов на содержание органов местного самоуправления муниципального образования (далее – ОМСУ) будет продолжено обеспечение соблюдения норматива, установленного Правительством Новосибирской области, а также исключение дублирования функций и полномочий, централизация обеспечивающих функций.</w:t>
      </w:r>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В целях исключения риска оттока наиболее квалифицированных кадров и неравенства в оплате труда принимались меры по индексации оплаты труда работников ОМСУ в соответствии с прогнозным уровнем инфляции, которые обеспечили достаточный прирост их заработной платы. Задача по сохранению достигнутого соотношения в уровнях заработной платы данных категорий остается и на период 2025-2027 годов.</w:t>
      </w:r>
    </w:p>
    <w:p w:rsidR="00E568DE" w:rsidRPr="00E568DE" w:rsidRDefault="00E568DE" w:rsidP="00E568DE">
      <w:pPr>
        <w:ind w:firstLine="709"/>
        <w:jc w:val="both"/>
        <w:rPr>
          <w:rFonts w:eastAsia="Arial"/>
          <w:sz w:val="28"/>
          <w:szCs w:val="28"/>
          <w:lang w:eastAsia="en-US"/>
        </w:rPr>
      </w:pPr>
      <w:r w:rsidRPr="00E568DE">
        <w:rPr>
          <w:rFonts w:eastAsia="Arial"/>
          <w:sz w:val="28"/>
          <w:szCs w:val="28"/>
          <w:lang w:eastAsia="en-US"/>
        </w:rPr>
        <w:t> </w:t>
      </w:r>
      <w:proofErr w:type="gramStart"/>
      <w:r w:rsidRPr="00E568DE">
        <w:rPr>
          <w:rFonts w:eastAsia="Arial"/>
          <w:sz w:val="28"/>
          <w:szCs w:val="28"/>
          <w:lang w:eastAsia="en-US"/>
        </w:rPr>
        <w:t xml:space="preserve">Учитывая значительный рост расходов на содержание бюджетной сети учреждений и в большей степени на заработную плату работников учреждений, необходимо проводить своевременную реорганизацию подведомственных учреждений, не отвечающих требованиям критериев самостоятельности, в связи с этим в 2025 году необходимо </w:t>
      </w:r>
      <w:r w:rsidRPr="00E568DE">
        <w:rPr>
          <w:rFonts w:eastAsia="Arial"/>
          <w:color w:val="000000"/>
          <w:sz w:val="28"/>
          <w:szCs w:val="28"/>
          <w:lang w:eastAsia="en-US"/>
        </w:rPr>
        <w:t>применять</w:t>
      </w:r>
      <w:r w:rsidRPr="00E568DE">
        <w:rPr>
          <w:rFonts w:eastAsia="Arial"/>
          <w:color w:val="FF0000"/>
          <w:sz w:val="28"/>
          <w:szCs w:val="28"/>
          <w:lang w:eastAsia="en-US"/>
        </w:rPr>
        <w:t xml:space="preserve"> </w:t>
      </w:r>
      <w:r w:rsidRPr="00E568DE">
        <w:rPr>
          <w:rFonts w:eastAsia="Arial"/>
          <w:sz w:val="28"/>
          <w:szCs w:val="28"/>
          <w:lang w:eastAsia="en-US"/>
        </w:rPr>
        <w:t>критерии самостоятельности учреждений по соответствующим отраслям, включающие (одним из критериев) долю основного персонала на уровне не менее чем 2/3 от штатной</w:t>
      </w:r>
      <w:proofErr w:type="gramEnd"/>
      <w:r w:rsidRPr="00E568DE">
        <w:rPr>
          <w:rFonts w:eastAsia="Arial"/>
          <w:sz w:val="28"/>
          <w:szCs w:val="28"/>
          <w:lang w:eastAsia="en-US"/>
        </w:rPr>
        <w:t xml:space="preserve"> численности учреждения.</w:t>
      </w:r>
    </w:p>
    <w:p w:rsidR="00E568DE" w:rsidRPr="00E568DE" w:rsidRDefault="00E568DE" w:rsidP="00E568DE">
      <w:pPr>
        <w:pBdr>
          <w:top w:val="nil"/>
          <w:left w:val="nil"/>
          <w:bottom w:val="nil"/>
          <w:right w:val="nil"/>
          <w:between w:val="nil"/>
        </w:pBdr>
        <w:ind w:firstLine="708"/>
        <w:jc w:val="both"/>
        <w:rPr>
          <w:rFonts w:eastAsia="Arial"/>
          <w:sz w:val="28"/>
          <w:szCs w:val="28"/>
          <w:lang w:eastAsia="en-US"/>
        </w:rPr>
      </w:pPr>
      <w:r w:rsidRPr="00E568DE">
        <w:rPr>
          <w:rFonts w:eastAsia="Arial"/>
          <w:sz w:val="28"/>
          <w:szCs w:val="28"/>
          <w:lang w:eastAsia="en-US"/>
        </w:rPr>
        <w:t>При формировании расходов на ремонтные работы и укрепление материально-технической базы   муниципальных учреждений в приоритетном порядке планировать расходы по объектам, находящимся в аварийном состоянии, а также выполнение работ, по которым требуется исполнение предписаний контрольно-надзорных органов.</w:t>
      </w:r>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В целях повышения эффективности внутреннего муниципального финансового контроля в 2025–2027 годах планируется развитие системы рисков и их индикаторов при планировании и осуществлении контрольной деятельности муниципальных органов контроля.</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3. В реальном секторе экономики.</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 xml:space="preserve">В сфере жилищно-коммунального хозяйства продолжится реализация мероприятий по развитию   коммунальной инфраструктуры, эффективному и рациональному использованию энергетических ресурсов, охране окружающей среды, развитию системы обращения с отходами производства и потребления, созданию условий для безопасного проживания граждан на территории </w:t>
      </w:r>
      <w:r w:rsidRPr="00E568DE">
        <w:rPr>
          <w:color w:val="000000"/>
          <w:sz w:val="28"/>
          <w:szCs w:val="28"/>
        </w:rPr>
        <w:t>муниципального образования</w:t>
      </w:r>
      <w:r w:rsidRPr="00E568DE">
        <w:rPr>
          <w:rFonts w:eastAsia="Calibri"/>
          <w:sz w:val="28"/>
          <w:szCs w:val="28"/>
          <w:lang w:eastAsia="en-US"/>
        </w:rPr>
        <w:t>, благоустройству общественных и дворовых территорий.</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 xml:space="preserve">В сфере дорожного хозяйства продолжится реализация мероприятий, направленных на повышение уровня содержания автомобильных дорог и улучшение их технического состояния, обеспечение безопасности движения. </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4. Муниципальные программы.</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 xml:space="preserve">Разработка и реализация муниципальных программ осуществляется в соответствии с приоритетными направлениями социально-экономического развития </w:t>
      </w:r>
      <w:r w:rsidRPr="00E568DE">
        <w:rPr>
          <w:color w:val="000000"/>
          <w:sz w:val="28"/>
          <w:szCs w:val="28"/>
        </w:rPr>
        <w:t xml:space="preserve">муниципального образования </w:t>
      </w:r>
      <w:r w:rsidRPr="00E568DE">
        <w:rPr>
          <w:rFonts w:eastAsia="Calibri"/>
          <w:sz w:val="28"/>
          <w:szCs w:val="28"/>
          <w:lang w:eastAsia="en-US"/>
        </w:rPr>
        <w:t xml:space="preserve">с учетом оценки результатов их реализации, привлечения внебюджетных источников для </w:t>
      </w:r>
      <w:proofErr w:type="spellStart"/>
      <w:r w:rsidRPr="00E568DE">
        <w:rPr>
          <w:rFonts w:eastAsia="Calibri"/>
          <w:sz w:val="28"/>
          <w:szCs w:val="28"/>
          <w:lang w:eastAsia="en-US"/>
        </w:rPr>
        <w:t>софинансирования</w:t>
      </w:r>
      <w:proofErr w:type="spellEnd"/>
      <w:r w:rsidRPr="00E568DE">
        <w:rPr>
          <w:rFonts w:eastAsia="Calibri"/>
          <w:sz w:val="28"/>
          <w:szCs w:val="28"/>
          <w:lang w:eastAsia="en-US"/>
        </w:rPr>
        <w:t xml:space="preserve"> программных мероприятий, активного участия в государственных программах Российской Федерации, государственных программах Новосибирской области. В предстоящем периоде продолжится работа по повышению качества и эффективности реализации муниципальных программ как основного инструмента бюджетного планирования и операционного управления.</w:t>
      </w:r>
    </w:p>
    <w:p w:rsidR="00E568DE" w:rsidRPr="00E568DE" w:rsidRDefault="00E568DE" w:rsidP="00E568DE">
      <w:pPr>
        <w:spacing w:line="259" w:lineRule="auto"/>
        <w:ind w:firstLine="709"/>
        <w:jc w:val="both"/>
        <w:rPr>
          <w:rFonts w:eastAsia="Calibri"/>
          <w:color w:val="000000"/>
          <w:sz w:val="28"/>
          <w:szCs w:val="28"/>
          <w:lang w:eastAsia="en-US"/>
        </w:rPr>
      </w:pPr>
      <w:r w:rsidRPr="00E568DE">
        <w:rPr>
          <w:rFonts w:eastAsia="Calibri"/>
          <w:color w:val="000000"/>
          <w:sz w:val="28"/>
          <w:szCs w:val="28"/>
          <w:lang w:eastAsia="en-US"/>
        </w:rPr>
        <w:t xml:space="preserve">В рамках реализации мероприятий муниципальных программ </w:t>
      </w:r>
      <w:r w:rsidRPr="00E568DE">
        <w:rPr>
          <w:color w:val="000000"/>
          <w:sz w:val="28"/>
          <w:szCs w:val="28"/>
        </w:rPr>
        <w:t>муниципального образования</w:t>
      </w:r>
      <w:r w:rsidRPr="00E568DE">
        <w:rPr>
          <w:rFonts w:eastAsia="Calibri"/>
          <w:color w:val="000000"/>
          <w:sz w:val="28"/>
          <w:szCs w:val="28"/>
          <w:lang w:eastAsia="en-US"/>
        </w:rPr>
        <w:t xml:space="preserve"> с 2025 года необходимо обеспечить переход на работу в ГИИС «Электронный бюджет» в части совершения юридически значимых действий получателями муниципальной поддержки в виде субсидий по различным направлениям.</w:t>
      </w:r>
    </w:p>
    <w:p w:rsidR="00E568DE" w:rsidRPr="00E568DE" w:rsidRDefault="00E568DE" w:rsidP="00E568DE">
      <w:pPr>
        <w:spacing w:line="259" w:lineRule="auto"/>
        <w:ind w:firstLine="709"/>
        <w:jc w:val="both"/>
        <w:rPr>
          <w:rFonts w:eastAsia="Calibri"/>
          <w:color w:val="000000"/>
          <w:sz w:val="28"/>
          <w:szCs w:val="28"/>
          <w:lang w:eastAsia="en-US"/>
        </w:rPr>
      </w:pPr>
      <w:r w:rsidRPr="00E568DE">
        <w:rPr>
          <w:rFonts w:eastAsia="Calibri"/>
          <w:color w:val="000000"/>
          <w:sz w:val="28"/>
          <w:szCs w:val="28"/>
          <w:lang w:eastAsia="en-US"/>
        </w:rPr>
        <w:t xml:space="preserve">Развитие ГИИС «Электронный бюджет» идет в направлении дальнейшего повышения </w:t>
      </w:r>
      <w:proofErr w:type="spellStart"/>
      <w:r w:rsidRPr="00E568DE">
        <w:rPr>
          <w:rFonts w:eastAsia="Calibri"/>
          <w:color w:val="000000"/>
          <w:sz w:val="28"/>
          <w:szCs w:val="28"/>
          <w:lang w:eastAsia="en-US"/>
        </w:rPr>
        <w:t>прослеживаемости</w:t>
      </w:r>
      <w:proofErr w:type="spellEnd"/>
      <w:r w:rsidRPr="00E568DE">
        <w:rPr>
          <w:rFonts w:eastAsia="Calibri"/>
          <w:color w:val="000000"/>
          <w:sz w:val="28"/>
          <w:szCs w:val="28"/>
          <w:lang w:eastAsia="en-US"/>
        </w:rPr>
        <w:t xml:space="preserve"> расходов каждого государственного рубля.  </w:t>
      </w:r>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5. В сфере межбюджетных отношений.</w:t>
      </w:r>
    </w:p>
    <w:p w:rsidR="00E568DE" w:rsidRPr="00E568DE" w:rsidRDefault="00E568DE" w:rsidP="00E568DE">
      <w:pPr>
        <w:pBdr>
          <w:top w:val="nil"/>
          <w:left w:val="nil"/>
          <w:bottom w:val="nil"/>
          <w:right w:val="nil"/>
          <w:between w:val="nil"/>
        </w:pBdr>
        <w:ind w:firstLine="708"/>
        <w:jc w:val="both"/>
        <w:rPr>
          <w:color w:val="000000"/>
          <w:sz w:val="28"/>
          <w:szCs w:val="28"/>
        </w:rPr>
      </w:pPr>
      <w:proofErr w:type="gramStart"/>
      <w:r w:rsidRPr="00E568DE">
        <w:rPr>
          <w:color w:val="000000"/>
          <w:sz w:val="28"/>
          <w:szCs w:val="28"/>
        </w:rPr>
        <w:t xml:space="preserve">В 2025-2027 годах бюджет будет формироваться в соответствии с требованиями Бюджетного кодекса Российской Федерации, законами  Новосибирской области от 02.11.2009 № 400-ОЗ «О наделении органов местного самоуправления в Новосибирской области отдельными государственными полномочиями Новосибирской области по расчету и предоставлению дотаций бюджетам поселений на выравнивание бюджетной обеспеченности», от 22.02.2012 № 185-ОЗ «Об отдельных вопросах регулирования межбюджетных отношений в Новосибирской области» и решениями муниципального образования. </w:t>
      </w:r>
      <w:proofErr w:type="gramEnd"/>
    </w:p>
    <w:p w:rsidR="00E568DE" w:rsidRPr="00E568DE" w:rsidRDefault="00E568DE" w:rsidP="00E568DE">
      <w:pPr>
        <w:pBdr>
          <w:top w:val="nil"/>
          <w:left w:val="nil"/>
          <w:bottom w:val="nil"/>
          <w:right w:val="nil"/>
          <w:between w:val="nil"/>
        </w:pBdr>
        <w:ind w:firstLine="708"/>
        <w:jc w:val="both"/>
        <w:rPr>
          <w:color w:val="000000"/>
          <w:sz w:val="28"/>
          <w:szCs w:val="28"/>
        </w:rPr>
      </w:pPr>
      <w:r w:rsidRPr="00E568DE">
        <w:rPr>
          <w:color w:val="000000"/>
          <w:sz w:val="28"/>
          <w:szCs w:val="28"/>
        </w:rPr>
        <w:t>Бюджетная политика в сфере межбюджетных отношений в 2025-2027 годах будет осуществляться по следующим направлениям:</w:t>
      </w:r>
    </w:p>
    <w:p w:rsidR="00E568DE" w:rsidRPr="00E568DE" w:rsidRDefault="00E568DE" w:rsidP="00E568DE">
      <w:pPr>
        <w:pBdr>
          <w:top w:val="nil"/>
          <w:left w:val="nil"/>
          <w:bottom w:val="nil"/>
          <w:right w:val="nil"/>
          <w:between w:val="nil"/>
        </w:pBdr>
        <w:ind w:firstLine="284"/>
        <w:jc w:val="both"/>
        <w:rPr>
          <w:color w:val="000000"/>
          <w:sz w:val="28"/>
          <w:szCs w:val="28"/>
        </w:rPr>
      </w:pPr>
      <w:r w:rsidRPr="00E568DE">
        <w:rPr>
          <w:color w:val="000000"/>
          <w:sz w:val="28"/>
          <w:szCs w:val="28"/>
        </w:rPr>
        <w:t>˗</w:t>
      </w:r>
      <w:r w:rsidRPr="00E568DE">
        <w:rPr>
          <w:color w:val="000000"/>
          <w:sz w:val="28"/>
          <w:szCs w:val="28"/>
        </w:rPr>
        <w:tab/>
        <w:t>укрепление финансовой самостоятельности муниципальных образований, повышение их бюджетной независимости;</w:t>
      </w:r>
    </w:p>
    <w:p w:rsidR="00E568DE" w:rsidRPr="00E568DE" w:rsidRDefault="00E568DE" w:rsidP="00E568DE">
      <w:pPr>
        <w:pBdr>
          <w:top w:val="nil"/>
          <w:left w:val="nil"/>
          <w:bottom w:val="nil"/>
          <w:right w:val="nil"/>
          <w:between w:val="nil"/>
        </w:pBdr>
        <w:ind w:firstLine="284"/>
        <w:jc w:val="both"/>
        <w:rPr>
          <w:color w:val="000000"/>
          <w:sz w:val="28"/>
          <w:szCs w:val="28"/>
        </w:rPr>
      </w:pPr>
      <w:r w:rsidRPr="00E568DE">
        <w:rPr>
          <w:color w:val="000000"/>
          <w:sz w:val="28"/>
          <w:szCs w:val="28"/>
        </w:rPr>
        <w:t>˗</w:t>
      </w:r>
      <w:r w:rsidRPr="00E568DE">
        <w:rPr>
          <w:color w:val="000000"/>
          <w:sz w:val="28"/>
          <w:szCs w:val="28"/>
        </w:rPr>
        <w:tab/>
        <w:t>содействие в обеспечении сбалансированности местного бюджета, снижении рисков неисполнения приоритетных и первоочередных расходных обязательств;</w:t>
      </w:r>
    </w:p>
    <w:p w:rsidR="00E568DE" w:rsidRPr="00E568DE" w:rsidRDefault="00E568DE" w:rsidP="00E568DE">
      <w:pPr>
        <w:shd w:val="clear" w:color="auto" w:fill="FFFFFF"/>
        <w:suppressAutoHyphens/>
        <w:ind w:firstLine="709"/>
        <w:jc w:val="both"/>
        <w:rPr>
          <w:color w:val="000000"/>
          <w:sz w:val="28"/>
          <w:szCs w:val="28"/>
        </w:rPr>
      </w:pPr>
      <w:r w:rsidRPr="00E568DE">
        <w:rPr>
          <w:color w:val="000000"/>
          <w:sz w:val="28"/>
          <w:szCs w:val="28"/>
        </w:rPr>
        <w:t xml:space="preserve">-   реализация мероприятий, направленных на развитие на территории муниципального образования практик инициативного </w:t>
      </w:r>
      <w:proofErr w:type="spellStart"/>
      <w:r w:rsidRPr="00E568DE">
        <w:rPr>
          <w:color w:val="000000"/>
          <w:sz w:val="28"/>
          <w:szCs w:val="28"/>
        </w:rPr>
        <w:t>бюджетирования</w:t>
      </w:r>
      <w:proofErr w:type="spellEnd"/>
      <w:r w:rsidRPr="00E568DE">
        <w:rPr>
          <w:color w:val="000000"/>
          <w:sz w:val="28"/>
          <w:szCs w:val="28"/>
        </w:rPr>
        <w:t>.</w:t>
      </w:r>
    </w:p>
    <w:p w:rsidR="00E568DE" w:rsidRPr="00E568DE" w:rsidRDefault="00E568DE" w:rsidP="00E568DE">
      <w:pPr>
        <w:widowControl w:val="0"/>
        <w:pBdr>
          <w:top w:val="nil"/>
          <w:left w:val="nil"/>
          <w:bottom w:val="nil"/>
          <w:right w:val="nil"/>
          <w:between w:val="nil"/>
        </w:pBdr>
        <w:spacing w:line="228" w:lineRule="auto"/>
        <w:ind w:firstLine="709"/>
        <w:jc w:val="both"/>
        <w:rPr>
          <w:color w:val="000000"/>
          <w:sz w:val="28"/>
          <w:szCs w:val="28"/>
        </w:rPr>
      </w:pPr>
      <w:r w:rsidRPr="00E568DE">
        <w:rPr>
          <w:color w:val="000000"/>
          <w:sz w:val="28"/>
          <w:szCs w:val="28"/>
        </w:rPr>
        <w:t xml:space="preserve"> </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6. В целях обеспечения открытости и прозрачности бюджетного процесса будут осуществляться:</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 xml:space="preserve">- размещение на едином портале бюджетной системы Российской Федерации, а также на официальном сайте </w:t>
      </w:r>
      <w:r w:rsidRPr="00E568DE">
        <w:rPr>
          <w:color w:val="000000"/>
          <w:sz w:val="28"/>
          <w:szCs w:val="28"/>
        </w:rPr>
        <w:t xml:space="preserve">муниципального образования </w:t>
      </w:r>
      <w:r w:rsidRPr="00E568DE">
        <w:rPr>
          <w:rFonts w:eastAsia="Calibri"/>
          <w:sz w:val="28"/>
          <w:szCs w:val="28"/>
          <w:lang w:eastAsia="en-US"/>
        </w:rPr>
        <w:t>установленной информации о бюджетном процессе, формировании и исполнении местного бюджета;</w:t>
      </w:r>
    </w:p>
    <w:p w:rsidR="00E568DE" w:rsidRPr="00E568DE" w:rsidRDefault="00E568DE" w:rsidP="00E568DE">
      <w:pPr>
        <w:spacing w:line="259" w:lineRule="auto"/>
        <w:ind w:firstLine="709"/>
        <w:jc w:val="both"/>
        <w:rPr>
          <w:rFonts w:eastAsia="Calibri"/>
          <w:sz w:val="28"/>
          <w:szCs w:val="28"/>
          <w:lang w:eastAsia="en-US"/>
        </w:rPr>
      </w:pPr>
      <w:r w:rsidRPr="00E568DE">
        <w:rPr>
          <w:rFonts w:eastAsia="Calibri"/>
          <w:sz w:val="28"/>
          <w:szCs w:val="28"/>
          <w:lang w:eastAsia="en-US"/>
        </w:rPr>
        <w:t xml:space="preserve">- ежегодное проведение публичных слушаний по проекту местного бюджета на очередной финансовый год и плановый период и по годовому отчету об исполнении местного бюджета в целях </w:t>
      </w:r>
      <w:proofErr w:type="gramStart"/>
      <w:r w:rsidRPr="00E568DE">
        <w:rPr>
          <w:rFonts w:eastAsia="Calibri"/>
          <w:sz w:val="28"/>
          <w:szCs w:val="28"/>
          <w:lang w:eastAsia="en-US"/>
        </w:rPr>
        <w:t xml:space="preserve">повышения информационной открытости деятельности администрации </w:t>
      </w:r>
      <w:r w:rsidRPr="00E568DE">
        <w:rPr>
          <w:color w:val="000000"/>
          <w:sz w:val="28"/>
          <w:szCs w:val="28"/>
        </w:rPr>
        <w:t>муниципального образования</w:t>
      </w:r>
      <w:proofErr w:type="gramEnd"/>
      <w:r w:rsidRPr="00E568DE">
        <w:rPr>
          <w:color w:val="000000"/>
          <w:sz w:val="28"/>
          <w:szCs w:val="28"/>
        </w:rPr>
        <w:t xml:space="preserve"> </w:t>
      </w:r>
      <w:r w:rsidRPr="00E568DE">
        <w:rPr>
          <w:rFonts w:eastAsia="Calibri"/>
          <w:sz w:val="28"/>
          <w:szCs w:val="28"/>
          <w:lang w:eastAsia="en-US"/>
        </w:rPr>
        <w:t>и выявления общественного мнения по вопросам формирования и исполнения местного бюджета.</w:t>
      </w:r>
    </w:p>
    <w:p w:rsidR="00E568DE" w:rsidRPr="00E568DE" w:rsidRDefault="00E568DE" w:rsidP="00E568DE">
      <w:pPr>
        <w:pBdr>
          <w:top w:val="nil"/>
          <w:left w:val="nil"/>
          <w:bottom w:val="nil"/>
          <w:right w:val="nil"/>
          <w:between w:val="nil"/>
        </w:pBdr>
        <w:jc w:val="center"/>
        <w:rPr>
          <w:color w:val="000000"/>
          <w:sz w:val="28"/>
          <w:szCs w:val="28"/>
        </w:rPr>
      </w:pPr>
      <w:r w:rsidRPr="00E568DE">
        <w:rPr>
          <w:color w:val="000000"/>
          <w:sz w:val="28"/>
          <w:szCs w:val="28"/>
        </w:rPr>
        <w:t>_________________________</w:t>
      </w:r>
    </w:p>
    <w:p w:rsidR="00E568DE" w:rsidRPr="00E568DE" w:rsidRDefault="00E568DE" w:rsidP="00E568DE">
      <w:pPr>
        <w:shd w:val="clear" w:color="auto" w:fill="FFFFFF"/>
        <w:jc w:val="center"/>
        <w:rPr>
          <w:sz w:val="28"/>
          <w:szCs w:val="28"/>
        </w:rPr>
      </w:pPr>
    </w:p>
    <w:p w:rsidR="00E568DE" w:rsidRPr="00E568DE" w:rsidRDefault="00E568DE" w:rsidP="00E568DE">
      <w:pPr>
        <w:pStyle w:val="1"/>
        <w:ind w:left="5954" w:firstLine="0"/>
        <w:jc w:val="center"/>
      </w:pPr>
      <w:r w:rsidRPr="00E568DE">
        <w:t xml:space="preserve"> </w:t>
      </w: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Default="00E568DE" w:rsidP="00E568DE">
      <w:pPr>
        <w:pStyle w:val="1"/>
        <w:ind w:firstLine="0"/>
      </w:pPr>
    </w:p>
    <w:p w:rsidR="00E568DE" w:rsidRPr="00E568DE" w:rsidRDefault="00E568DE" w:rsidP="00E568DE">
      <w:pPr>
        <w:pStyle w:val="1"/>
        <w:ind w:firstLine="0"/>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p>
    <w:p w:rsidR="00E568DE" w:rsidRPr="00E568DE" w:rsidRDefault="00E568DE" w:rsidP="00E568DE">
      <w:pPr>
        <w:pStyle w:val="1"/>
        <w:ind w:left="5954" w:firstLine="0"/>
        <w:jc w:val="center"/>
      </w:pPr>
      <w:r w:rsidRPr="00E568DE">
        <w:t>УТВЕРЖДЕНЫ</w:t>
      </w:r>
    </w:p>
    <w:p w:rsidR="00E568DE" w:rsidRPr="00E568DE" w:rsidRDefault="00E568DE" w:rsidP="00E568DE">
      <w:pPr>
        <w:pStyle w:val="1"/>
        <w:ind w:left="5954" w:firstLine="0"/>
        <w:jc w:val="center"/>
      </w:pPr>
      <w:r w:rsidRPr="00E568DE">
        <w:t xml:space="preserve">постановлением администрации </w:t>
      </w:r>
      <w:r>
        <w:t xml:space="preserve">Веселовского </w:t>
      </w:r>
      <w:r w:rsidRPr="00E568DE">
        <w:t xml:space="preserve">сельсовета Краснозерского района Новосибирской области </w:t>
      </w:r>
    </w:p>
    <w:p w:rsidR="00E568DE" w:rsidRPr="00E568DE" w:rsidRDefault="00E568DE" w:rsidP="00E568DE">
      <w:pPr>
        <w:pStyle w:val="1"/>
        <w:ind w:left="5954" w:firstLine="0"/>
        <w:jc w:val="center"/>
      </w:pPr>
      <w:r w:rsidRPr="00E568DE">
        <w:t xml:space="preserve">от </w:t>
      </w:r>
      <w:r>
        <w:t>08.11.2024 г. №61</w:t>
      </w:r>
    </w:p>
    <w:p w:rsidR="00E568DE" w:rsidRPr="00E568DE" w:rsidRDefault="00E568DE" w:rsidP="00E568DE">
      <w:pPr>
        <w:tabs>
          <w:tab w:val="left" w:pos="6350"/>
        </w:tabs>
        <w:autoSpaceDE w:val="0"/>
        <w:autoSpaceDN w:val="0"/>
        <w:adjustRightInd w:val="0"/>
        <w:ind w:firstLine="540"/>
        <w:jc w:val="both"/>
        <w:rPr>
          <w:sz w:val="28"/>
          <w:szCs w:val="28"/>
        </w:rPr>
      </w:pPr>
    </w:p>
    <w:p w:rsidR="00E568DE" w:rsidRPr="00E568DE" w:rsidRDefault="00E568DE" w:rsidP="00E568DE">
      <w:pPr>
        <w:tabs>
          <w:tab w:val="left" w:pos="6350"/>
        </w:tabs>
        <w:autoSpaceDE w:val="0"/>
        <w:autoSpaceDN w:val="0"/>
        <w:adjustRightInd w:val="0"/>
        <w:ind w:firstLine="540"/>
        <w:jc w:val="both"/>
        <w:rPr>
          <w:sz w:val="28"/>
          <w:szCs w:val="28"/>
        </w:rPr>
      </w:pPr>
    </w:p>
    <w:p w:rsidR="00E568DE" w:rsidRPr="00E568DE" w:rsidRDefault="00E568DE" w:rsidP="00E568DE">
      <w:pPr>
        <w:pStyle w:val="ConsPlusTitle"/>
        <w:jc w:val="center"/>
        <w:rPr>
          <w:rFonts w:ascii="Times New Roman" w:hAnsi="Times New Roman" w:cs="Times New Roman"/>
          <w:sz w:val="28"/>
          <w:szCs w:val="28"/>
        </w:rPr>
      </w:pPr>
      <w:r w:rsidRPr="00E568DE">
        <w:rPr>
          <w:rFonts w:ascii="Times New Roman" w:hAnsi="Times New Roman" w:cs="Times New Roman"/>
          <w:sz w:val="28"/>
          <w:szCs w:val="28"/>
        </w:rPr>
        <w:t>ОСНОВНЫЕ НАПРАВЛЕНИЯ</w:t>
      </w:r>
    </w:p>
    <w:p w:rsidR="00E568DE" w:rsidRPr="00E568DE" w:rsidRDefault="00E568DE" w:rsidP="00E568DE">
      <w:pPr>
        <w:pStyle w:val="ConsPlusTitle"/>
        <w:jc w:val="center"/>
        <w:rPr>
          <w:rFonts w:ascii="Times New Roman" w:hAnsi="Times New Roman" w:cs="Times New Roman"/>
          <w:sz w:val="28"/>
          <w:szCs w:val="28"/>
        </w:rPr>
      </w:pPr>
      <w:r w:rsidRPr="00E568DE">
        <w:rPr>
          <w:rFonts w:ascii="Times New Roman" w:hAnsi="Times New Roman" w:cs="Times New Roman"/>
          <w:sz w:val="28"/>
          <w:szCs w:val="28"/>
        </w:rPr>
        <w:t xml:space="preserve">долговой политики </w:t>
      </w:r>
      <w:proofErr w:type="spellStart"/>
      <w:r>
        <w:rPr>
          <w:rFonts w:ascii="Times New Roman" w:hAnsi="Times New Roman" w:cs="Times New Roman"/>
          <w:sz w:val="28"/>
          <w:szCs w:val="28"/>
        </w:rPr>
        <w:t>Веселвоского</w:t>
      </w:r>
      <w:proofErr w:type="spellEnd"/>
      <w:r w:rsidRPr="00E568DE">
        <w:rPr>
          <w:rFonts w:ascii="Times New Roman" w:hAnsi="Times New Roman" w:cs="Times New Roman"/>
          <w:sz w:val="28"/>
          <w:szCs w:val="28"/>
        </w:rPr>
        <w:t xml:space="preserve"> сельсовета Краснозерского района Новосибирской области  </w:t>
      </w:r>
    </w:p>
    <w:p w:rsidR="00E568DE" w:rsidRPr="00E568DE" w:rsidRDefault="00E568DE" w:rsidP="00E568DE">
      <w:pPr>
        <w:pStyle w:val="ConsPlusTitle"/>
        <w:jc w:val="center"/>
        <w:rPr>
          <w:rFonts w:ascii="Times New Roman" w:hAnsi="Times New Roman" w:cs="Times New Roman"/>
          <w:sz w:val="28"/>
          <w:szCs w:val="28"/>
        </w:rPr>
      </w:pPr>
      <w:r w:rsidRPr="00E568DE">
        <w:rPr>
          <w:rFonts w:ascii="Times New Roman" w:hAnsi="Times New Roman" w:cs="Times New Roman"/>
          <w:sz w:val="28"/>
          <w:szCs w:val="28"/>
        </w:rPr>
        <w:t>на 2025 год и плановый период 2026 и 2027 годов</w:t>
      </w:r>
    </w:p>
    <w:p w:rsidR="00E568DE" w:rsidRPr="00E568DE" w:rsidRDefault="00E568DE" w:rsidP="00E568DE">
      <w:pPr>
        <w:pStyle w:val="ConsPlusTitle"/>
        <w:rPr>
          <w:rFonts w:ascii="Times New Roman" w:hAnsi="Times New Roman" w:cs="Times New Roman"/>
          <w:b w:val="0"/>
          <w:sz w:val="28"/>
          <w:szCs w:val="28"/>
        </w:rPr>
      </w:pPr>
    </w:p>
    <w:p w:rsidR="00E568DE" w:rsidRPr="00E568DE" w:rsidRDefault="00E568DE" w:rsidP="00E568DE">
      <w:pPr>
        <w:rPr>
          <w:rFonts w:eastAsia="Calibri"/>
          <w:sz w:val="28"/>
          <w:szCs w:val="28"/>
        </w:rPr>
      </w:pPr>
    </w:p>
    <w:p w:rsidR="00E568DE" w:rsidRPr="00E568DE" w:rsidRDefault="00E568DE" w:rsidP="00E568DE">
      <w:pPr>
        <w:autoSpaceDE w:val="0"/>
        <w:autoSpaceDN w:val="0"/>
        <w:adjustRightInd w:val="0"/>
        <w:ind w:firstLine="709"/>
        <w:jc w:val="both"/>
        <w:rPr>
          <w:sz w:val="28"/>
          <w:szCs w:val="28"/>
        </w:rPr>
      </w:pPr>
      <w:proofErr w:type="gramStart"/>
      <w:r w:rsidRPr="00E568DE">
        <w:rPr>
          <w:sz w:val="28"/>
          <w:szCs w:val="28"/>
        </w:rPr>
        <w:t xml:space="preserve">Долговая политика </w:t>
      </w:r>
      <w:proofErr w:type="spellStart"/>
      <w:r>
        <w:rPr>
          <w:sz w:val="28"/>
          <w:szCs w:val="28"/>
        </w:rPr>
        <w:t>Веселвоского</w:t>
      </w:r>
      <w:proofErr w:type="spellEnd"/>
      <w:r w:rsidRPr="00E568DE">
        <w:rPr>
          <w:sz w:val="28"/>
          <w:szCs w:val="28"/>
        </w:rPr>
        <w:t xml:space="preserve"> сельсовета Краснозерского района Новосибирской области  разработана в единстве с   налоговой и бюджетной политикой поселения</w:t>
      </w:r>
      <w:r w:rsidRPr="00E568DE">
        <w:rPr>
          <w:color w:val="000000"/>
          <w:sz w:val="28"/>
          <w:szCs w:val="28"/>
        </w:rPr>
        <w:t xml:space="preserve"> в целях обеспечения сбалансированности бюджета </w:t>
      </w:r>
      <w:r>
        <w:rPr>
          <w:sz w:val="28"/>
          <w:szCs w:val="28"/>
        </w:rPr>
        <w:t>Веселовского</w:t>
      </w:r>
      <w:r w:rsidRPr="00E568DE">
        <w:rPr>
          <w:sz w:val="28"/>
          <w:szCs w:val="28"/>
        </w:rPr>
        <w:t xml:space="preserve"> сельсовета Краснозерского района Новосибирской области</w:t>
      </w:r>
      <w:r w:rsidRPr="00E568DE">
        <w:rPr>
          <w:color w:val="000000"/>
          <w:sz w:val="28"/>
          <w:szCs w:val="28"/>
        </w:rPr>
        <w:t xml:space="preserve"> на 2025 год и плановый период 2026 и 2027 годов</w:t>
      </w:r>
      <w:r w:rsidRPr="00E568DE">
        <w:rPr>
          <w:sz w:val="28"/>
          <w:szCs w:val="28"/>
        </w:rP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w:t>
      </w:r>
      <w:proofErr w:type="gramEnd"/>
      <w:r w:rsidRPr="00E568DE">
        <w:rPr>
          <w:sz w:val="28"/>
          <w:szCs w:val="28"/>
        </w:rPr>
        <w:t xml:space="preserve"> обязательств, исключающих их неисполнение.</w:t>
      </w:r>
    </w:p>
    <w:p w:rsidR="00E568DE" w:rsidRPr="00E568DE" w:rsidRDefault="00E568DE" w:rsidP="00E568DE">
      <w:pPr>
        <w:pStyle w:val="ConsPlusNormal"/>
        <w:ind w:firstLine="709"/>
        <w:jc w:val="both"/>
        <w:rPr>
          <w:rFonts w:ascii="Times New Roman" w:hAnsi="Times New Roman" w:cs="Times New Roman"/>
          <w:sz w:val="28"/>
          <w:szCs w:val="28"/>
        </w:rPr>
      </w:pPr>
    </w:p>
    <w:p w:rsid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 xml:space="preserve">Долговая политика </w:t>
      </w:r>
      <w:proofErr w:type="spellStart"/>
      <w:r>
        <w:rPr>
          <w:rFonts w:ascii="Times New Roman" w:hAnsi="Times New Roman" w:cs="Times New Roman"/>
          <w:sz w:val="28"/>
          <w:szCs w:val="28"/>
        </w:rPr>
        <w:t>Веселвоского</w:t>
      </w:r>
      <w:proofErr w:type="spellEnd"/>
      <w:r w:rsidRPr="00E568DE">
        <w:rPr>
          <w:rFonts w:ascii="Times New Roman" w:hAnsi="Times New Roman" w:cs="Times New Roman"/>
          <w:sz w:val="28"/>
          <w:szCs w:val="28"/>
        </w:rPr>
        <w:t xml:space="preserve"> сельсовета Краснозерского района Новосибирской области на 2025 год и на плановый период 2026 и 2027 годов (далее – долговая политика) определяет цели, а также основные задачи, риски и направления деятельности по управлению муниципальным долгом </w:t>
      </w:r>
      <w:r>
        <w:rPr>
          <w:rFonts w:ascii="Times New Roman" w:hAnsi="Times New Roman" w:cs="Times New Roman"/>
          <w:sz w:val="28"/>
          <w:szCs w:val="28"/>
        </w:rPr>
        <w:t>Веселовского</w:t>
      </w:r>
      <w:r w:rsidRPr="00E568DE">
        <w:rPr>
          <w:rFonts w:ascii="Times New Roman" w:hAnsi="Times New Roman" w:cs="Times New Roman"/>
          <w:sz w:val="28"/>
          <w:szCs w:val="28"/>
        </w:rPr>
        <w:t xml:space="preserve"> сельсовета Краснозерского района Новосибирской области (дале</w:t>
      </w:r>
      <w:proofErr w:type="gramStart"/>
      <w:r w:rsidRPr="00E568DE">
        <w:rPr>
          <w:rFonts w:ascii="Times New Roman" w:hAnsi="Times New Roman" w:cs="Times New Roman"/>
          <w:sz w:val="28"/>
          <w:szCs w:val="28"/>
        </w:rPr>
        <w:t>е-</w:t>
      </w:r>
      <w:proofErr w:type="gramEnd"/>
      <w:r w:rsidRPr="00E568DE">
        <w:rPr>
          <w:rFonts w:ascii="Times New Roman" w:hAnsi="Times New Roman" w:cs="Times New Roman"/>
          <w:sz w:val="28"/>
          <w:szCs w:val="28"/>
        </w:rPr>
        <w:t xml:space="preserve"> муниципальное образование)  на 2025 год и плановый период 2026 и 2027 годов.</w:t>
      </w:r>
    </w:p>
    <w:p w:rsidR="00E568DE" w:rsidRPr="00E568DE" w:rsidRDefault="00E568DE" w:rsidP="00E568DE">
      <w:pPr>
        <w:pStyle w:val="ConsPlusNormal"/>
        <w:ind w:firstLine="709"/>
        <w:jc w:val="both"/>
        <w:rPr>
          <w:rFonts w:ascii="Times New Roman" w:hAnsi="Times New Roman" w:cs="Times New Roman"/>
          <w:sz w:val="28"/>
          <w:szCs w:val="28"/>
        </w:rPr>
      </w:pPr>
    </w:p>
    <w:p w:rsidR="00E568DE" w:rsidRPr="00E568DE" w:rsidRDefault="00E568DE" w:rsidP="00E568DE">
      <w:pPr>
        <w:widowControl w:val="0"/>
        <w:pBdr>
          <w:top w:val="nil"/>
          <w:left w:val="nil"/>
          <w:bottom w:val="nil"/>
          <w:right w:val="nil"/>
          <w:between w:val="nil"/>
        </w:pBdr>
        <w:jc w:val="center"/>
        <w:rPr>
          <w:b/>
          <w:color w:val="000000"/>
          <w:sz w:val="28"/>
          <w:szCs w:val="28"/>
        </w:rPr>
      </w:pPr>
      <w:r w:rsidRPr="00E568DE">
        <w:rPr>
          <w:b/>
          <w:color w:val="000000"/>
          <w:sz w:val="28"/>
          <w:szCs w:val="28"/>
        </w:rPr>
        <w:t>Итоги реализации долговой политики предыдущего периода</w:t>
      </w:r>
    </w:p>
    <w:p w:rsidR="00E568DE" w:rsidRPr="00E568DE" w:rsidRDefault="00E568DE" w:rsidP="00E568DE">
      <w:pPr>
        <w:pBdr>
          <w:top w:val="nil"/>
          <w:left w:val="nil"/>
          <w:bottom w:val="nil"/>
          <w:right w:val="nil"/>
          <w:between w:val="nil"/>
        </w:pBdr>
        <w:jc w:val="center"/>
        <w:rPr>
          <w:color w:val="000000"/>
          <w:sz w:val="28"/>
          <w:szCs w:val="28"/>
          <w:shd w:val="clear" w:color="auto" w:fill="F5FE9C"/>
        </w:rPr>
      </w:pPr>
    </w:p>
    <w:p w:rsidR="00E568DE" w:rsidRPr="00E568DE" w:rsidRDefault="00E568DE" w:rsidP="00E568DE">
      <w:pPr>
        <w:widowControl w:val="0"/>
        <w:pBdr>
          <w:top w:val="nil"/>
          <w:left w:val="nil"/>
          <w:bottom w:val="nil"/>
          <w:right w:val="nil"/>
          <w:between w:val="nil"/>
        </w:pBdr>
        <w:ind w:firstLine="708"/>
        <w:jc w:val="both"/>
        <w:rPr>
          <w:color w:val="000000"/>
          <w:sz w:val="28"/>
          <w:szCs w:val="28"/>
        </w:rPr>
      </w:pPr>
      <w:r w:rsidRPr="00E568DE">
        <w:rPr>
          <w:color w:val="000000"/>
          <w:sz w:val="28"/>
          <w:szCs w:val="28"/>
        </w:rPr>
        <w:t xml:space="preserve">Уверенная динамика поступления собственных доходов в период 2021-2023 годов обеспечила на начало 2024 года запас стабильности в виде переходящих остатков бюджета, благодаря которым в течение 2021 - 2024 годов потребность в привлечении рыночных долговых обязательств отсутствовала. </w:t>
      </w:r>
    </w:p>
    <w:p w:rsidR="00E568DE" w:rsidRPr="00E568DE" w:rsidRDefault="00E568DE" w:rsidP="00E568DE">
      <w:pPr>
        <w:widowControl w:val="0"/>
        <w:pBdr>
          <w:top w:val="nil"/>
          <w:left w:val="nil"/>
          <w:bottom w:val="nil"/>
          <w:right w:val="nil"/>
          <w:between w:val="nil"/>
        </w:pBdr>
        <w:ind w:firstLine="568"/>
        <w:jc w:val="both"/>
        <w:rPr>
          <w:rFonts w:eastAsia="Arial"/>
          <w:color w:val="000000"/>
          <w:sz w:val="28"/>
          <w:szCs w:val="28"/>
        </w:rPr>
      </w:pPr>
      <w:r w:rsidRPr="00E568DE">
        <w:rPr>
          <w:rFonts w:eastAsia="Arial"/>
          <w:color w:val="000000"/>
          <w:sz w:val="28"/>
          <w:szCs w:val="28"/>
        </w:rPr>
        <w:t xml:space="preserve">   </w:t>
      </w:r>
      <w:r w:rsidRPr="00E568DE">
        <w:rPr>
          <w:color w:val="000000"/>
          <w:sz w:val="28"/>
          <w:szCs w:val="28"/>
        </w:rPr>
        <w:t>Муниципальные ценные бумаги не выпускались, муниципальные гарантии не предоставлялись.</w:t>
      </w:r>
    </w:p>
    <w:p w:rsidR="00E568DE" w:rsidRPr="00E568DE" w:rsidRDefault="00E568DE" w:rsidP="00E568DE">
      <w:pPr>
        <w:ind w:firstLine="540"/>
        <w:jc w:val="both"/>
        <w:rPr>
          <w:rFonts w:eastAsia="Calibri"/>
          <w:sz w:val="28"/>
          <w:szCs w:val="28"/>
          <w:lang w:eastAsia="en-US"/>
        </w:rPr>
      </w:pPr>
      <w:r w:rsidRPr="00E568DE">
        <w:rPr>
          <w:rFonts w:eastAsia="Calibri"/>
          <w:sz w:val="28"/>
          <w:szCs w:val="28"/>
          <w:lang w:eastAsia="en-US"/>
        </w:rPr>
        <w:t>Структура муниципального долга на 1 октября 2024 года не изменилась. Задолженность по долговым обязательствам у муниципального образования по состоянию на 1 октября 2024 года отсутствует.  По оценке исполнения бюджета муниципального образования за 2024 год муниципальный долг составит 0,0 тыс. рублей. Таким образом, текущий уровень муниципального долга позволяет не опасаться ухудшения состояния долговой устойчивости муниципального образования.</w:t>
      </w:r>
    </w:p>
    <w:p w:rsidR="00E568DE" w:rsidRPr="00E568DE" w:rsidRDefault="00E568DE" w:rsidP="00E568DE">
      <w:pPr>
        <w:jc w:val="both"/>
        <w:rPr>
          <w:rFonts w:eastAsia="Calibri"/>
          <w:sz w:val="28"/>
          <w:szCs w:val="28"/>
          <w:lang w:eastAsia="en-US"/>
        </w:rPr>
      </w:pPr>
      <w:r w:rsidRPr="00E568DE">
        <w:rPr>
          <w:rFonts w:eastAsia="Calibri"/>
          <w:sz w:val="28"/>
          <w:szCs w:val="28"/>
          <w:lang w:eastAsia="en-US"/>
        </w:rPr>
        <w:t xml:space="preserve"> </w:t>
      </w:r>
      <w:r w:rsidRPr="00E568DE">
        <w:rPr>
          <w:rFonts w:eastAsia="Calibri"/>
          <w:sz w:val="28"/>
          <w:szCs w:val="28"/>
          <w:lang w:eastAsia="en-US"/>
        </w:rPr>
        <w:tab/>
        <w:t>Ежегодно решением о бюджете утверждается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а также программа муниципальных внутренних заимствований на соответствующий год в соответствии с бюджетным законодательством Российской Федерации.</w:t>
      </w:r>
    </w:p>
    <w:p w:rsidR="00E568DE" w:rsidRPr="00E568DE" w:rsidRDefault="00E568DE" w:rsidP="00E568DE">
      <w:pPr>
        <w:ind w:firstLine="708"/>
        <w:jc w:val="both"/>
        <w:rPr>
          <w:rFonts w:eastAsia="Calibri"/>
          <w:sz w:val="28"/>
          <w:szCs w:val="28"/>
          <w:lang w:eastAsia="en-US"/>
        </w:rPr>
      </w:pPr>
      <w:r w:rsidRPr="00E568DE">
        <w:rPr>
          <w:rFonts w:eastAsia="Calibri"/>
          <w:sz w:val="28"/>
          <w:szCs w:val="28"/>
          <w:lang w:eastAsia="en-US"/>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местном бюджете.</w:t>
      </w:r>
    </w:p>
    <w:p w:rsidR="00E568DE" w:rsidRPr="00E568DE" w:rsidRDefault="00E568DE" w:rsidP="00E568DE">
      <w:pPr>
        <w:pStyle w:val="ConsPlusNormal"/>
        <w:ind w:firstLine="709"/>
        <w:jc w:val="both"/>
        <w:rPr>
          <w:rFonts w:ascii="Times New Roman" w:hAnsi="Times New Roman" w:cs="Times New Roman"/>
          <w:sz w:val="28"/>
          <w:szCs w:val="28"/>
        </w:rPr>
      </w:pPr>
    </w:p>
    <w:p w:rsidR="00E568DE" w:rsidRPr="00E568DE" w:rsidRDefault="00E568DE" w:rsidP="00E568DE">
      <w:pPr>
        <w:pStyle w:val="ConsPlusNormal"/>
        <w:jc w:val="center"/>
        <w:rPr>
          <w:rFonts w:ascii="Times New Roman" w:hAnsi="Times New Roman" w:cs="Times New Roman"/>
          <w:sz w:val="28"/>
          <w:szCs w:val="28"/>
        </w:rPr>
      </w:pPr>
    </w:p>
    <w:p w:rsidR="00E568DE" w:rsidRPr="00E568DE" w:rsidRDefault="00E568DE" w:rsidP="00E568DE">
      <w:pPr>
        <w:pStyle w:val="ConsPlusNormal"/>
        <w:jc w:val="center"/>
        <w:rPr>
          <w:rFonts w:ascii="Times New Roman" w:hAnsi="Times New Roman" w:cs="Times New Roman"/>
          <w:b/>
          <w:sz w:val="28"/>
          <w:szCs w:val="28"/>
        </w:rPr>
      </w:pPr>
      <w:r w:rsidRPr="00E568DE">
        <w:rPr>
          <w:rFonts w:ascii="Times New Roman" w:hAnsi="Times New Roman" w:cs="Times New Roman"/>
          <w:b/>
          <w:sz w:val="28"/>
          <w:szCs w:val="28"/>
        </w:rPr>
        <w:t xml:space="preserve">  Основные факторы, определяющие характер и направления </w:t>
      </w:r>
    </w:p>
    <w:p w:rsidR="00E568DE" w:rsidRPr="00E568DE" w:rsidRDefault="00E568DE" w:rsidP="00E568DE">
      <w:pPr>
        <w:pStyle w:val="ConsPlusNormal"/>
        <w:jc w:val="center"/>
        <w:rPr>
          <w:rFonts w:ascii="Times New Roman" w:hAnsi="Times New Roman" w:cs="Times New Roman"/>
          <w:b/>
          <w:sz w:val="28"/>
          <w:szCs w:val="28"/>
        </w:rPr>
      </w:pPr>
      <w:r w:rsidRPr="00E568DE">
        <w:rPr>
          <w:rFonts w:ascii="Times New Roman" w:hAnsi="Times New Roman" w:cs="Times New Roman"/>
          <w:b/>
          <w:sz w:val="28"/>
          <w:szCs w:val="28"/>
        </w:rPr>
        <w:t>долговой политики муниципального образования на 2025-2027 годы</w:t>
      </w:r>
    </w:p>
    <w:p w:rsidR="00E568DE" w:rsidRPr="00E568DE" w:rsidRDefault="00E568DE" w:rsidP="00E568DE">
      <w:pPr>
        <w:pStyle w:val="ConsPlusNormal"/>
        <w:ind w:firstLine="709"/>
        <w:rPr>
          <w:rFonts w:ascii="Times New Roman" w:hAnsi="Times New Roman" w:cs="Times New Roman"/>
          <w:sz w:val="28"/>
          <w:szCs w:val="28"/>
        </w:rPr>
      </w:pPr>
    </w:p>
    <w:p w:rsidR="00E568DE" w:rsidRPr="00E568DE" w:rsidRDefault="00E568DE" w:rsidP="00E568DE">
      <w:pPr>
        <w:widowControl w:val="0"/>
        <w:pBdr>
          <w:top w:val="nil"/>
          <w:left w:val="nil"/>
          <w:bottom w:val="nil"/>
          <w:right w:val="nil"/>
          <w:between w:val="nil"/>
        </w:pBdr>
        <w:ind w:firstLine="540"/>
        <w:jc w:val="both"/>
        <w:rPr>
          <w:rFonts w:eastAsia="Calibri"/>
          <w:sz w:val="28"/>
          <w:szCs w:val="28"/>
          <w:lang w:eastAsia="en-US"/>
        </w:rPr>
      </w:pPr>
      <w:r w:rsidRPr="00E568DE">
        <w:rPr>
          <w:rFonts w:eastAsia="Calibri"/>
          <w:sz w:val="28"/>
          <w:szCs w:val="28"/>
          <w:lang w:eastAsia="en-US"/>
        </w:rPr>
        <w:t>Для решения проблем сбалансированности бюджета муниципального образования в заемных средствах на предстоящий трехлетний период отсутствует.</w:t>
      </w:r>
    </w:p>
    <w:p w:rsidR="00E568DE" w:rsidRPr="00E568DE" w:rsidRDefault="00E568DE" w:rsidP="00E568DE">
      <w:pPr>
        <w:widowControl w:val="0"/>
        <w:autoSpaceDE w:val="0"/>
        <w:autoSpaceDN w:val="0"/>
        <w:adjustRightInd w:val="0"/>
        <w:ind w:firstLine="540"/>
        <w:jc w:val="both"/>
        <w:rPr>
          <w:sz w:val="28"/>
          <w:szCs w:val="28"/>
        </w:rPr>
      </w:pPr>
      <w:r w:rsidRPr="00E568DE">
        <w:rPr>
          <w:rFonts w:eastAsia="Calibri"/>
          <w:sz w:val="28"/>
          <w:szCs w:val="28"/>
          <w:lang w:eastAsia="en-US"/>
        </w:rPr>
        <w:t xml:space="preserve">Муниципальное образование </w:t>
      </w:r>
      <w:r w:rsidRPr="00E568DE">
        <w:rPr>
          <w:sz w:val="28"/>
          <w:szCs w:val="28"/>
        </w:rPr>
        <w:t>проводит политику ограничения объема предоставления муниципальных гарантий и осуществления муниципальных заимствований. В 2025 году и плановом периоде 2026 и 2027 годов эта политика будет продолжена.</w:t>
      </w:r>
    </w:p>
    <w:p w:rsidR="00E568DE" w:rsidRPr="00E568DE" w:rsidRDefault="00E568DE" w:rsidP="00E568DE">
      <w:pPr>
        <w:widowControl w:val="0"/>
        <w:autoSpaceDE w:val="0"/>
        <w:autoSpaceDN w:val="0"/>
        <w:adjustRightInd w:val="0"/>
        <w:ind w:firstLine="540"/>
        <w:jc w:val="both"/>
        <w:rPr>
          <w:sz w:val="28"/>
          <w:szCs w:val="28"/>
        </w:rPr>
      </w:pPr>
      <w:r w:rsidRPr="00E568DE">
        <w:rPr>
          <w:sz w:val="28"/>
          <w:szCs w:val="28"/>
        </w:rPr>
        <w:t xml:space="preserve">Долговая политика в 2025-2027 годах будет направлена на обеспечение финансирования дефицита бюджета </w:t>
      </w:r>
      <w:r w:rsidRPr="00E568DE">
        <w:rPr>
          <w:rFonts w:eastAsia="Calibri"/>
          <w:sz w:val="28"/>
          <w:szCs w:val="28"/>
          <w:lang w:eastAsia="en-US"/>
        </w:rPr>
        <w:t xml:space="preserve">муниципального образования </w:t>
      </w:r>
      <w:r w:rsidRPr="00E568DE">
        <w:rPr>
          <w:sz w:val="28"/>
          <w:szCs w:val="28"/>
        </w:rPr>
        <w:t>за счет снижения остатков средств на счетах по учету средств местного бюджета, без привлечения заемных средств.</w:t>
      </w:r>
    </w:p>
    <w:p w:rsidR="00E568DE" w:rsidRPr="00E568DE" w:rsidRDefault="00E568DE" w:rsidP="00E568DE">
      <w:pPr>
        <w:widowControl w:val="0"/>
        <w:autoSpaceDE w:val="0"/>
        <w:autoSpaceDN w:val="0"/>
        <w:adjustRightInd w:val="0"/>
        <w:ind w:firstLine="539"/>
        <w:jc w:val="both"/>
        <w:rPr>
          <w:sz w:val="28"/>
          <w:szCs w:val="28"/>
        </w:rPr>
      </w:pPr>
      <w:r w:rsidRPr="00E568DE">
        <w:rPr>
          <w:sz w:val="28"/>
          <w:szCs w:val="28"/>
        </w:rPr>
        <w:t xml:space="preserve">Характер и направления долговой политики определяются сложившимся </w:t>
      </w:r>
      <w:bookmarkStart w:id="0" w:name="_GoBack"/>
      <w:bookmarkEnd w:id="0"/>
      <w:r w:rsidRPr="00E568DE">
        <w:rPr>
          <w:sz w:val="28"/>
          <w:szCs w:val="28"/>
        </w:rPr>
        <w:t>уровнем муниципального долга и требованиями бюджетного законодательства.</w:t>
      </w:r>
    </w:p>
    <w:p w:rsidR="00E568DE" w:rsidRPr="00E568DE" w:rsidRDefault="00E568DE" w:rsidP="00E568DE">
      <w:pPr>
        <w:widowControl w:val="0"/>
        <w:autoSpaceDE w:val="0"/>
        <w:autoSpaceDN w:val="0"/>
        <w:adjustRightInd w:val="0"/>
        <w:ind w:firstLine="539"/>
        <w:jc w:val="both"/>
        <w:rPr>
          <w:sz w:val="28"/>
          <w:szCs w:val="28"/>
        </w:rPr>
      </w:pPr>
      <w:r w:rsidRPr="00E568DE">
        <w:rPr>
          <w:sz w:val="28"/>
          <w:szCs w:val="28"/>
        </w:rPr>
        <w:t>Основными факторами, определяющими характер и направления долговой политики, являются:</w:t>
      </w:r>
    </w:p>
    <w:p w:rsidR="00E568DE" w:rsidRPr="00E568DE" w:rsidRDefault="00E568DE" w:rsidP="00E568DE">
      <w:pPr>
        <w:widowControl w:val="0"/>
        <w:autoSpaceDE w:val="0"/>
        <w:autoSpaceDN w:val="0"/>
        <w:adjustRightInd w:val="0"/>
        <w:ind w:firstLine="539"/>
        <w:jc w:val="both"/>
        <w:rPr>
          <w:sz w:val="28"/>
          <w:szCs w:val="28"/>
        </w:rPr>
      </w:pPr>
      <w:r w:rsidRPr="00E568DE">
        <w:rPr>
          <w:sz w:val="28"/>
          <w:szCs w:val="28"/>
        </w:rPr>
        <w:t xml:space="preserve">изменения, вносимые в бюджетное законодательство Российской Федерации и законодательство Российской Федерации о налогах и сборах, которые в сопоставимом виде приводят к диспропорции между доходами и расходами  бюджета </w:t>
      </w:r>
      <w:r w:rsidRPr="00E568DE">
        <w:rPr>
          <w:rFonts w:eastAsia="Calibri"/>
          <w:sz w:val="28"/>
          <w:szCs w:val="28"/>
          <w:lang w:eastAsia="en-US"/>
        </w:rPr>
        <w:t>муниципального образования</w:t>
      </w:r>
      <w:r w:rsidRPr="00E568DE">
        <w:rPr>
          <w:sz w:val="28"/>
          <w:szCs w:val="28"/>
        </w:rPr>
        <w:t>;</w:t>
      </w:r>
    </w:p>
    <w:p w:rsidR="00E568DE" w:rsidRPr="00E568DE" w:rsidRDefault="00E568DE" w:rsidP="00E568DE">
      <w:pPr>
        <w:widowControl w:val="0"/>
        <w:autoSpaceDE w:val="0"/>
        <w:autoSpaceDN w:val="0"/>
        <w:adjustRightInd w:val="0"/>
        <w:ind w:firstLine="540"/>
        <w:jc w:val="both"/>
        <w:rPr>
          <w:sz w:val="28"/>
          <w:szCs w:val="28"/>
        </w:rPr>
      </w:pPr>
      <w:r w:rsidRPr="00E568DE">
        <w:rPr>
          <w:sz w:val="28"/>
          <w:szCs w:val="28"/>
        </w:rPr>
        <w:t xml:space="preserve">изменения, внесенные в Бюджетный </w:t>
      </w:r>
      <w:hyperlink r:id="rId8" w:history="1">
        <w:r w:rsidRPr="00E568DE">
          <w:rPr>
            <w:sz w:val="28"/>
            <w:szCs w:val="28"/>
          </w:rPr>
          <w:t>кодекс</w:t>
        </w:r>
      </w:hyperlink>
      <w:r w:rsidRPr="00E568DE">
        <w:rPr>
          <w:sz w:val="28"/>
          <w:szCs w:val="28"/>
        </w:rPr>
        <w:t xml:space="preserve"> Российской Федерации в части оценки долговой устойчивости муниципальных образований и их ранжирования в зависимости от уровня долговой устойчивости;</w:t>
      </w:r>
    </w:p>
    <w:p w:rsidR="00E568DE" w:rsidRDefault="00E568DE" w:rsidP="00E568DE">
      <w:pPr>
        <w:widowControl w:val="0"/>
        <w:autoSpaceDE w:val="0"/>
        <w:autoSpaceDN w:val="0"/>
        <w:adjustRightInd w:val="0"/>
        <w:ind w:firstLine="540"/>
        <w:jc w:val="both"/>
        <w:rPr>
          <w:sz w:val="28"/>
          <w:szCs w:val="28"/>
        </w:rPr>
      </w:pPr>
      <w:r w:rsidRPr="00E568DE">
        <w:rPr>
          <w:sz w:val="28"/>
          <w:szCs w:val="28"/>
        </w:rPr>
        <w:t>нестабильность конъюнктуры рынка услуг по предоставлению кредитов кредитными организациями.</w:t>
      </w:r>
    </w:p>
    <w:p w:rsidR="00E568DE" w:rsidRPr="00E568DE" w:rsidRDefault="00E568DE" w:rsidP="00E568DE">
      <w:pPr>
        <w:widowControl w:val="0"/>
        <w:autoSpaceDE w:val="0"/>
        <w:autoSpaceDN w:val="0"/>
        <w:adjustRightInd w:val="0"/>
        <w:ind w:firstLine="540"/>
        <w:jc w:val="both"/>
        <w:rPr>
          <w:sz w:val="28"/>
          <w:szCs w:val="28"/>
        </w:rPr>
      </w:pPr>
    </w:p>
    <w:p w:rsidR="00E568DE" w:rsidRPr="00E568DE" w:rsidRDefault="00E568DE" w:rsidP="00E568DE">
      <w:pPr>
        <w:pStyle w:val="ConsPlusNormal"/>
        <w:jc w:val="center"/>
        <w:rPr>
          <w:rFonts w:ascii="Times New Roman" w:hAnsi="Times New Roman" w:cs="Times New Roman"/>
          <w:b/>
          <w:sz w:val="28"/>
          <w:szCs w:val="28"/>
        </w:rPr>
      </w:pPr>
      <w:r w:rsidRPr="00E568DE">
        <w:rPr>
          <w:rFonts w:ascii="Times New Roman" w:hAnsi="Times New Roman" w:cs="Times New Roman"/>
          <w:b/>
          <w:sz w:val="28"/>
          <w:szCs w:val="28"/>
        </w:rPr>
        <w:t xml:space="preserve"> </w:t>
      </w:r>
      <w:r w:rsidRPr="00E568DE">
        <w:rPr>
          <w:rFonts w:ascii="Times New Roman" w:hAnsi="Times New Roman" w:cs="Times New Roman"/>
          <w:b/>
          <w:sz w:val="28"/>
          <w:szCs w:val="28"/>
          <w:lang w:val="en-US"/>
        </w:rPr>
        <w:t> </w:t>
      </w:r>
      <w:r w:rsidRPr="00E568DE">
        <w:rPr>
          <w:rFonts w:ascii="Times New Roman" w:hAnsi="Times New Roman" w:cs="Times New Roman"/>
          <w:b/>
          <w:sz w:val="28"/>
          <w:szCs w:val="28"/>
        </w:rPr>
        <w:t>Цели долговой политики</w:t>
      </w:r>
    </w:p>
    <w:p w:rsidR="00E568DE" w:rsidRPr="00E568DE" w:rsidRDefault="00E568DE" w:rsidP="00E568DE">
      <w:pPr>
        <w:pStyle w:val="ConsPlusNormal"/>
        <w:jc w:val="both"/>
        <w:rPr>
          <w:rFonts w:ascii="Times New Roman" w:hAnsi="Times New Roman" w:cs="Times New Roman"/>
          <w:sz w:val="28"/>
          <w:szCs w:val="28"/>
        </w:rPr>
      </w:pP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Целями долговой политики являются:</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обеспечение сбалансированности бюджета муниципального образования;</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своевременное исполнение долговых обязательств в полном объеме;</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минимизация расходов на обслуживание муниципального долга;</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 xml:space="preserve">отсутствие муниципального долга, отсутствие долговой нагрузки на бюджет </w:t>
      </w:r>
      <w:r w:rsidRPr="00E568DE">
        <w:rPr>
          <w:rFonts w:ascii="Times New Roman" w:eastAsia="Calibri" w:hAnsi="Times New Roman" w:cs="Times New Roman"/>
          <w:sz w:val="28"/>
          <w:szCs w:val="28"/>
          <w:lang w:eastAsia="en-US"/>
        </w:rPr>
        <w:t>муниципального образования</w:t>
      </w:r>
      <w:r w:rsidRPr="00E568DE">
        <w:rPr>
          <w:rFonts w:ascii="Times New Roman" w:hAnsi="Times New Roman" w:cs="Times New Roman"/>
          <w:sz w:val="28"/>
          <w:szCs w:val="28"/>
        </w:rPr>
        <w:t>.</w:t>
      </w:r>
    </w:p>
    <w:p w:rsidR="00E568DE" w:rsidRPr="00E568DE" w:rsidRDefault="00E568DE" w:rsidP="00E568DE">
      <w:pPr>
        <w:pStyle w:val="ConsPlusNormal"/>
        <w:ind w:firstLine="709"/>
        <w:jc w:val="both"/>
        <w:rPr>
          <w:rFonts w:ascii="Times New Roman" w:hAnsi="Times New Roman" w:cs="Times New Roman"/>
          <w:sz w:val="28"/>
          <w:szCs w:val="28"/>
        </w:rPr>
      </w:pPr>
    </w:p>
    <w:p w:rsidR="00E568DE" w:rsidRPr="00E568DE" w:rsidRDefault="00E568DE" w:rsidP="00E568DE">
      <w:pPr>
        <w:pStyle w:val="ConsPlusNormal"/>
        <w:jc w:val="center"/>
        <w:rPr>
          <w:rFonts w:ascii="Times New Roman" w:hAnsi="Times New Roman" w:cs="Times New Roman"/>
          <w:b/>
          <w:sz w:val="28"/>
          <w:szCs w:val="28"/>
        </w:rPr>
      </w:pPr>
      <w:r w:rsidRPr="00E568DE">
        <w:rPr>
          <w:rFonts w:ascii="Times New Roman" w:hAnsi="Times New Roman" w:cs="Times New Roman"/>
          <w:sz w:val="28"/>
          <w:szCs w:val="28"/>
        </w:rPr>
        <w:t xml:space="preserve">  </w:t>
      </w:r>
      <w:r w:rsidRPr="00E568DE">
        <w:rPr>
          <w:rFonts w:ascii="Times New Roman" w:hAnsi="Times New Roman" w:cs="Times New Roman"/>
          <w:b/>
          <w:sz w:val="28"/>
          <w:szCs w:val="28"/>
        </w:rPr>
        <w:t>Задачи долговой политики</w:t>
      </w:r>
    </w:p>
    <w:p w:rsidR="00E568DE" w:rsidRPr="00E568DE" w:rsidRDefault="00E568DE" w:rsidP="00E568DE">
      <w:pPr>
        <w:pStyle w:val="ConsPlusNormal"/>
        <w:ind w:firstLine="709"/>
        <w:jc w:val="both"/>
        <w:rPr>
          <w:rFonts w:ascii="Times New Roman" w:hAnsi="Times New Roman" w:cs="Times New Roman"/>
          <w:sz w:val="28"/>
          <w:szCs w:val="28"/>
        </w:rPr>
      </w:pP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Задачи, которые необходимо решить при реализации долговой политики:</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поддержание параметров муниципального долга в рамках, установленных бюджетным законодательством, осуществление муниципальных заимствований в пределах, необходимых для обеспечения принятых расходных обязательств местного бюджета, исключение пиковых нагрузок на бюджет;</w:t>
      </w:r>
    </w:p>
    <w:p w:rsidR="00E568DE" w:rsidRPr="00E568DE" w:rsidRDefault="00E568DE" w:rsidP="00E568DE">
      <w:pPr>
        <w:pStyle w:val="ConsPlusNormal"/>
        <w:ind w:firstLine="709"/>
        <w:jc w:val="both"/>
        <w:rPr>
          <w:rFonts w:ascii="Times New Roman" w:hAnsi="Times New Roman" w:cs="Times New Roman"/>
          <w:sz w:val="28"/>
          <w:szCs w:val="28"/>
        </w:rPr>
      </w:pPr>
      <w:proofErr w:type="gramStart"/>
      <w:r w:rsidRPr="00E568DE">
        <w:rPr>
          <w:rFonts w:ascii="Times New Roman" w:hAnsi="Times New Roman" w:cs="Times New Roman"/>
          <w:sz w:val="28"/>
          <w:szCs w:val="28"/>
        </w:rPr>
        <w:t>обеспечение дефицита бюджета муниципального образования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на 2025, 2026 и 2027 годы соответственно (значение показателя может быть превышено на сумму изменения остатков средств местного бюджета, а также на сумму фактических поступлений от продажи акций и иных форм</w:t>
      </w:r>
      <w:proofErr w:type="gramEnd"/>
      <w:r w:rsidRPr="00E568DE">
        <w:rPr>
          <w:rFonts w:ascii="Times New Roman" w:hAnsi="Times New Roman" w:cs="Times New Roman"/>
          <w:sz w:val="28"/>
          <w:szCs w:val="28"/>
        </w:rPr>
        <w:t xml:space="preserve"> участия в капитале, находящегося в собственности муниципального образования);</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E568DE" w:rsidRPr="00E568DE" w:rsidRDefault="00E568DE" w:rsidP="00E568DE">
      <w:pPr>
        <w:pStyle w:val="ConsPlusNormal"/>
        <w:ind w:firstLine="709"/>
        <w:jc w:val="both"/>
        <w:rPr>
          <w:rFonts w:ascii="Times New Roman" w:hAnsi="Times New Roman" w:cs="Times New Roman"/>
          <w:sz w:val="28"/>
          <w:szCs w:val="28"/>
        </w:rPr>
      </w:pPr>
      <w:r w:rsidRPr="00E568DE">
        <w:rPr>
          <w:rFonts w:ascii="Times New Roman" w:hAnsi="Times New Roman" w:cs="Times New Roman"/>
          <w:sz w:val="28"/>
          <w:szCs w:val="28"/>
        </w:rPr>
        <w:t xml:space="preserve">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 соблюдения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 </w:t>
      </w:r>
    </w:p>
    <w:p w:rsidR="00E568DE" w:rsidRPr="00E568DE" w:rsidRDefault="00E568DE" w:rsidP="00E568DE">
      <w:pPr>
        <w:pStyle w:val="3"/>
        <w:shd w:val="clear" w:color="auto" w:fill="FFFFFF"/>
        <w:ind w:firstLine="567"/>
        <w:jc w:val="center"/>
        <w:textAlignment w:val="baseline"/>
        <w:rPr>
          <w:rFonts w:ascii="Times New Roman" w:hAnsi="Times New Roman" w:cs="Times New Roman"/>
          <w:bCs w:val="0"/>
          <w:spacing w:val="2"/>
          <w:sz w:val="28"/>
          <w:szCs w:val="28"/>
        </w:rPr>
      </w:pPr>
    </w:p>
    <w:p w:rsidR="00E568DE" w:rsidRPr="00E568DE" w:rsidRDefault="00E568DE" w:rsidP="00E568DE">
      <w:pPr>
        <w:pStyle w:val="3"/>
        <w:shd w:val="clear" w:color="auto" w:fill="FFFFFF"/>
        <w:ind w:firstLine="567"/>
        <w:jc w:val="center"/>
        <w:textAlignment w:val="baseline"/>
        <w:rPr>
          <w:rFonts w:ascii="Times New Roman" w:hAnsi="Times New Roman" w:cs="Times New Roman"/>
          <w:color w:val="000000" w:themeColor="text1"/>
          <w:spacing w:val="2"/>
          <w:sz w:val="28"/>
          <w:szCs w:val="28"/>
        </w:rPr>
      </w:pPr>
      <w:r w:rsidRPr="00E568DE">
        <w:rPr>
          <w:rFonts w:ascii="Times New Roman" w:hAnsi="Times New Roman" w:cs="Times New Roman"/>
          <w:bCs w:val="0"/>
          <w:color w:val="000000" w:themeColor="text1"/>
          <w:spacing w:val="2"/>
          <w:sz w:val="28"/>
          <w:szCs w:val="28"/>
        </w:rPr>
        <w:t>Инструменты реализации долговой политики</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Основными инструментами реализации долговой политики являются:</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E568DE">
        <w:rPr>
          <w:sz w:val="28"/>
          <w:szCs w:val="28"/>
        </w:rPr>
        <w:t xml:space="preserve">муниципального образования </w:t>
      </w:r>
      <w:r w:rsidRPr="00E568DE">
        <w:rPr>
          <w:spacing w:val="2"/>
          <w:sz w:val="28"/>
          <w:szCs w:val="28"/>
        </w:rPr>
        <w:t>о местном  бюджете на очередной финансовый год и плановый период объема указанных доходов, на досрочное погашение долговых обязательств;</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 xml:space="preserve">2) принятие </w:t>
      </w:r>
      <w:proofErr w:type="gramStart"/>
      <w:r w:rsidRPr="00E568DE">
        <w:rPr>
          <w:spacing w:val="2"/>
          <w:sz w:val="28"/>
          <w:szCs w:val="28"/>
        </w:rPr>
        <w:t>решений</w:t>
      </w:r>
      <w:proofErr w:type="gramEnd"/>
      <w:r w:rsidRPr="00E568DE">
        <w:rPr>
          <w:spacing w:val="2"/>
          <w:sz w:val="28"/>
          <w:szCs w:val="28"/>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6) продление моратория на предоставление муниципальных гарантий по обязательствам третьих лиц;</w:t>
      </w:r>
    </w:p>
    <w:p w:rsidR="00E568DE" w:rsidRPr="00E568DE" w:rsidRDefault="00E568DE" w:rsidP="00E568DE">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E568DE">
        <w:rPr>
          <w:spacing w:val="2"/>
          <w:sz w:val="28"/>
          <w:szCs w:val="28"/>
        </w:rPr>
        <w:t>7) обеспечение своевременного и полного учета долговых обязательств.</w:t>
      </w:r>
    </w:p>
    <w:p w:rsidR="00E568DE" w:rsidRPr="00E568DE" w:rsidRDefault="00E568DE" w:rsidP="00E568DE">
      <w:pPr>
        <w:pStyle w:val="ae"/>
        <w:tabs>
          <w:tab w:val="left" w:pos="5954"/>
        </w:tabs>
        <w:spacing w:after="0"/>
        <w:ind w:left="0" w:firstLine="567"/>
        <w:jc w:val="both"/>
        <w:rPr>
          <w:rFonts w:eastAsia="Calibri"/>
          <w:sz w:val="28"/>
          <w:szCs w:val="28"/>
        </w:rPr>
      </w:pPr>
    </w:p>
    <w:p w:rsidR="00E568DE" w:rsidRPr="00E568DE" w:rsidRDefault="00E568DE" w:rsidP="00E568DE">
      <w:pPr>
        <w:pStyle w:val="ConsPlusNormal"/>
        <w:ind w:firstLine="567"/>
        <w:jc w:val="center"/>
        <w:rPr>
          <w:rFonts w:ascii="Times New Roman" w:hAnsi="Times New Roman" w:cs="Times New Roman"/>
          <w:b/>
          <w:sz w:val="28"/>
          <w:szCs w:val="28"/>
        </w:rPr>
      </w:pPr>
      <w:r w:rsidRPr="00E568DE">
        <w:rPr>
          <w:rFonts w:ascii="Times New Roman" w:hAnsi="Times New Roman" w:cs="Times New Roman"/>
          <w:sz w:val="28"/>
          <w:szCs w:val="28"/>
        </w:rPr>
        <w:t xml:space="preserve">  </w:t>
      </w:r>
      <w:r w:rsidRPr="00E568DE">
        <w:rPr>
          <w:rFonts w:ascii="Times New Roman" w:hAnsi="Times New Roman" w:cs="Times New Roman"/>
          <w:b/>
          <w:sz w:val="28"/>
          <w:szCs w:val="28"/>
        </w:rPr>
        <w:t>Основные риски долговой политики</w:t>
      </w:r>
    </w:p>
    <w:p w:rsidR="00E568DE" w:rsidRPr="00E568DE" w:rsidRDefault="00E568DE" w:rsidP="00E568DE">
      <w:pPr>
        <w:pStyle w:val="ConsPlusNormal"/>
        <w:ind w:firstLine="567"/>
        <w:jc w:val="both"/>
        <w:rPr>
          <w:rFonts w:ascii="Times New Roman" w:hAnsi="Times New Roman" w:cs="Times New Roman"/>
          <w:sz w:val="28"/>
          <w:szCs w:val="28"/>
        </w:rPr>
      </w:pPr>
    </w:p>
    <w:p w:rsidR="00E568DE" w:rsidRPr="00E568DE" w:rsidRDefault="00E568DE" w:rsidP="00E568DE">
      <w:pPr>
        <w:autoSpaceDE w:val="0"/>
        <w:autoSpaceDN w:val="0"/>
        <w:adjustRightInd w:val="0"/>
        <w:ind w:firstLine="567"/>
        <w:jc w:val="both"/>
        <w:rPr>
          <w:sz w:val="28"/>
          <w:szCs w:val="28"/>
        </w:rPr>
      </w:pPr>
      <w:r w:rsidRPr="00E568DE">
        <w:rPr>
          <w:sz w:val="28"/>
          <w:szCs w:val="28"/>
        </w:rPr>
        <w:t>Основными рисками при реализации долговой политики являются:</w:t>
      </w:r>
    </w:p>
    <w:p w:rsidR="00E568DE" w:rsidRPr="00E568DE" w:rsidRDefault="00E568DE" w:rsidP="00E568DE">
      <w:pPr>
        <w:autoSpaceDE w:val="0"/>
        <w:autoSpaceDN w:val="0"/>
        <w:adjustRightInd w:val="0"/>
        <w:ind w:firstLine="567"/>
        <w:jc w:val="both"/>
        <w:rPr>
          <w:sz w:val="28"/>
          <w:szCs w:val="28"/>
        </w:rPr>
      </w:pPr>
      <w:r w:rsidRPr="00E568DE">
        <w:rPr>
          <w:sz w:val="28"/>
          <w:szCs w:val="28"/>
        </w:rPr>
        <w:t xml:space="preserve">риск роста процентной ставки и изменения стоимости заимствований </w:t>
      </w:r>
      <w:r w:rsidRPr="00E568DE">
        <w:rPr>
          <w:sz w:val="28"/>
          <w:szCs w:val="28"/>
        </w:rPr>
        <w:br/>
        <w:t>в зависимости от времени и объема потребности в заемных ресурсах;</w:t>
      </w:r>
    </w:p>
    <w:p w:rsidR="00E568DE" w:rsidRPr="00E568DE" w:rsidRDefault="00E568DE" w:rsidP="00E568DE">
      <w:pPr>
        <w:autoSpaceDE w:val="0"/>
        <w:autoSpaceDN w:val="0"/>
        <w:adjustRightInd w:val="0"/>
        <w:ind w:firstLine="567"/>
        <w:jc w:val="both"/>
        <w:rPr>
          <w:sz w:val="28"/>
          <w:szCs w:val="28"/>
        </w:rPr>
      </w:pPr>
      <w:r w:rsidRPr="00E568DE">
        <w:rPr>
          <w:sz w:val="28"/>
          <w:szCs w:val="28"/>
        </w:rPr>
        <w:t>риск недостаточного поступления доходов в бюджет муниципального образования.</w:t>
      </w:r>
    </w:p>
    <w:p w:rsidR="00E568DE" w:rsidRDefault="00E568DE" w:rsidP="00E568DE">
      <w:pPr>
        <w:pStyle w:val="ae"/>
        <w:tabs>
          <w:tab w:val="left" w:pos="5954"/>
        </w:tabs>
        <w:ind w:left="0" w:firstLine="567"/>
        <w:jc w:val="both"/>
        <w:rPr>
          <w:sz w:val="28"/>
          <w:szCs w:val="28"/>
        </w:rPr>
      </w:pPr>
      <w:r w:rsidRPr="00E568DE">
        <w:rPr>
          <w:sz w:val="28"/>
          <w:szCs w:val="28"/>
        </w:rPr>
        <w:t xml:space="preserve">С целью снижения указанных выше рисков и сохранения их </w:t>
      </w:r>
      <w:r w:rsidRPr="00E568DE">
        <w:rPr>
          <w:sz w:val="28"/>
          <w:szCs w:val="28"/>
        </w:rPr>
        <w:br/>
        <w:t xml:space="preserve">на приемлемом уровне реализация долговой политики будет осуществляться </w:t>
      </w:r>
      <w:r w:rsidRPr="00E568DE">
        <w:rPr>
          <w:sz w:val="28"/>
          <w:szCs w:val="28"/>
        </w:rPr>
        <w:br/>
        <w:t xml:space="preserve">на основе прогнозов поступления доходов, финансирования расходов </w:t>
      </w:r>
      <w:r w:rsidRPr="00E568DE">
        <w:rPr>
          <w:sz w:val="28"/>
          <w:szCs w:val="28"/>
        </w:rPr>
        <w:br/>
        <w:t>и привлечения муниципальных заимствований, анализа исполнения бюджета предыдущих лет.</w:t>
      </w:r>
    </w:p>
    <w:p w:rsidR="00E568DE" w:rsidRPr="00E568DE" w:rsidRDefault="00E568DE" w:rsidP="00E568DE">
      <w:pPr>
        <w:pStyle w:val="ae"/>
        <w:tabs>
          <w:tab w:val="left" w:pos="5954"/>
        </w:tabs>
        <w:ind w:left="0" w:firstLine="567"/>
        <w:jc w:val="both"/>
        <w:rPr>
          <w:sz w:val="28"/>
          <w:szCs w:val="28"/>
        </w:rPr>
      </w:pPr>
    </w:p>
    <w:p w:rsidR="00E568DE" w:rsidRPr="00E568DE" w:rsidRDefault="00E568DE" w:rsidP="00E568DE">
      <w:pPr>
        <w:pStyle w:val="ae"/>
        <w:tabs>
          <w:tab w:val="left" w:pos="5954"/>
        </w:tabs>
        <w:ind w:left="0" w:firstLine="567"/>
        <w:jc w:val="center"/>
        <w:rPr>
          <w:b/>
          <w:sz w:val="28"/>
          <w:szCs w:val="28"/>
        </w:rPr>
      </w:pPr>
      <w:r w:rsidRPr="00E568DE">
        <w:rPr>
          <w:sz w:val="28"/>
          <w:szCs w:val="28"/>
        </w:rPr>
        <w:t xml:space="preserve"> </w:t>
      </w:r>
      <w:r w:rsidRPr="00E568DE">
        <w:rPr>
          <w:sz w:val="28"/>
          <w:szCs w:val="28"/>
          <w:lang w:val="en-US"/>
        </w:rPr>
        <w:t> </w:t>
      </w:r>
      <w:r w:rsidRPr="00E568DE">
        <w:rPr>
          <w:b/>
          <w:sz w:val="28"/>
          <w:szCs w:val="28"/>
        </w:rPr>
        <w:t>Основные направления долговой политики</w:t>
      </w:r>
    </w:p>
    <w:p w:rsidR="00E568DE" w:rsidRPr="00E568DE" w:rsidRDefault="00E568DE" w:rsidP="00E568DE">
      <w:pPr>
        <w:pStyle w:val="ConsPlusNormal"/>
        <w:ind w:firstLine="567"/>
        <w:jc w:val="both"/>
        <w:rPr>
          <w:rFonts w:ascii="Times New Roman" w:hAnsi="Times New Roman" w:cs="Times New Roman"/>
          <w:sz w:val="28"/>
          <w:szCs w:val="28"/>
        </w:rPr>
      </w:pP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Основными направлениями долговой политики являются:</w:t>
      </w: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 xml:space="preserve">недопущение принятия новых расходных обязательств </w:t>
      </w:r>
      <w:r w:rsidRPr="00E568DE">
        <w:rPr>
          <w:rFonts w:ascii="Times New Roman" w:eastAsia="Calibri" w:hAnsi="Times New Roman" w:cs="Times New Roman"/>
          <w:sz w:val="28"/>
          <w:szCs w:val="28"/>
        </w:rPr>
        <w:t>муниципального образования</w:t>
      </w:r>
      <w:r w:rsidRPr="00E568DE">
        <w:rPr>
          <w:rFonts w:ascii="Times New Roman" w:hAnsi="Times New Roman" w:cs="Times New Roman"/>
          <w:sz w:val="28"/>
          <w:szCs w:val="28"/>
        </w:rPr>
        <w:t>, не обеспеченных источниками доходов;</w:t>
      </w: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 xml:space="preserve">осуществление муниципальных внутренних заимствований </w:t>
      </w:r>
      <w:r w:rsidRPr="00E568DE">
        <w:rPr>
          <w:rFonts w:ascii="Times New Roman" w:eastAsia="Calibri" w:hAnsi="Times New Roman" w:cs="Times New Roman"/>
          <w:sz w:val="28"/>
          <w:szCs w:val="28"/>
        </w:rPr>
        <w:t xml:space="preserve">муниципального образования </w:t>
      </w:r>
      <w:r w:rsidRPr="00E568DE">
        <w:rPr>
          <w:rFonts w:ascii="Times New Roman" w:hAnsi="Times New Roman" w:cs="Times New Roman"/>
          <w:sz w:val="28"/>
          <w:szCs w:val="28"/>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E568DE">
        <w:rPr>
          <w:rFonts w:ascii="Times New Roman" w:eastAsia="Calibri" w:hAnsi="Times New Roman" w:cs="Times New Roman"/>
          <w:sz w:val="28"/>
          <w:szCs w:val="28"/>
        </w:rPr>
        <w:t xml:space="preserve">муниципальным образованием </w:t>
      </w:r>
      <w:r w:rsidRPr="00E568DE">
        <w:rPr>
          <w:rFonts w:ascii="Times New Roman" w:hAnsi="Times New Roman" w:cs="Times New Roman"/>
          <w:sz w:val="28"/>
          <w:szCs w:val="28"/>
        </w:rPr>
        <w:t>кредитных ресурсов минимальна;</w:t>
      </w: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 xml:space="preserve">воздержание от предоставления муниципальных гарантий </w:t>
      </w:r>
      <w:r w:rsidRPr="00E568DE">
        <w:rPr>
          <w:rFonts w:ascii="Times New Roman" w:eastAsia="Calibri" w:hAnsi="Times New Roman" w:cs="Times New Roman"/>
          <w:sz w:val="28"/>
          <w:szCs w:val="28"/>
        </w:rPr>
        <w:t>муниципального образования</w:t>
      </w:r>
      <w:r w:rsidRPr="00E568DE">
        <w:rPr>
          <w:rFonts w:ascii="Times New Roman" w:hAnsi="Times New Roman" w:cs="Times New Roman"/>
          <w:sz w:val="28"/>
          <w:szCs w:val="28"/>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E568DE" w:rsidRPr="00E568DE" w:rsidRDefault="00E568DE" w:rsidP="00E568DE">
      <w:pPr>
        <w:pStyle w:val="ConsPlusNormal"/>
        <w:ind w:firstLine="567"/>
        <w:jc w:val="both"/>
        <w:rPr>
          <w:rFonts w:ascii="Times New Roman" w:hAnsi="Times New Roman" w:cs="Times New Roman"/>
          <w:sz w:val="28"/>
          <w:szCs w:val="28"/>
        </w:rPr>
      </w:pPr>
      <w:r w:rsidRPr="00E568DE">
        <w:rPr>
          <w:rFonts w:ascii="Times New Roman" w:hAnsi="Times New Roman" w:cs="Times New Roman"/>
          <w:sz w:val="28"/>
          <w:szCs w:val="28"/>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E568DE" w:rsidRPr="00E568DE" w:rsidRDefault="00E568DE" w:rsidP="00E568DE">
      <w:pPr>
        <w:autoSpaceDE w:val="0"/>
        <w:autoSpaceDN w:val="0"/>
        <w:adjustRightInd w:val="0"/>
        <w:ind w:firstLine="567"/>
        <w:jc w:val="both"/>
        <w:rPr>
          <w:sz w:val="28"/>
          <w:szCs w:val="28"/>
        </w:rPr>
      </w:pPr>
      <w:r w:rsidRPr="00E568DE">
        <w:rPr>
          <w:sz w:val="28"/>
          <w:szCs w:val="28"/>
        </w:rPr>
        <w:t>обеспечение информационной прозрачности (открытости) в вопросах долговой политики.</w:t>
      </w:r>
    </w:p>
    <w:p w:rsidR="00E568DE" w:rsidRPr="00E568DE" w:rsidRDefault="00E568DE" w:rsidP="00E568DE">
      <w:pPr>
        <w:ind w:firstLine="567"/>
        <w:jc w:val="both"/>
        <w:rPr>
          <w:sz w:val="28"/>
          <w:szCs w:val="28"/>
        </w:rPr>
      </w:pPr>
    </w:p>
    <w:p w:rsidR="00E568DE" w:rsidRPr="00E568DE" w:rsidRDefault="00E568DE" w:rsidP="00E568DE">
      <w:pPr>
        <w:ind w:firstLine="567"/>
        <w:jc w:val="center"/>
        <w:rPr>
          <w:sz w:val="28"/>
          <w:szCs w:val="28"/>
        </w:rPr>
      </w:pPr>
      <w:r w:rsidRPr="00E568DE">
        <w:rPr>
          <w:sz w:val="28"/>
          <w:szCs w:val="28"/>
        </w:rPr>
        <w:t>__________</w:t>
      </w:r>
    </w:p>
    <w:p w:rsidR="00E568DE" w:rsidRPr="00E568DE" w:rsidRDefault="00E568DE" w:rsidP="00E568DE">
      <w:pPr>
        <w:pStyle w:val="1"/>
        <w:ind w:firstLine="567"/>
        <w:jc w:val="center"/>
      </w:pPr>
    </w:p>
    <w:p w:rsidR="00E568DE" w:rsidRPr="00E568DE" w:rsidRDefault="00E568DE" w:rsidP="00E568DE">
      <w:pPr>
        <w:rPr>
          <w:sz w:val="28"/>
          <w:szCs w:val="28"/>
        </w:rPr>
      </w:pPr>
    </w:p>
    <w:p w:rsidR="00E568DE" w:rsidRPr="00E568DE" w:rsidRDefault="00E568DE" w:rsidP="00E568DE">
      <w:pPr>
        <w:rPr>
          <w:sz w:val="28"/>
          <w:szCs w:val="28"/>
        </w:rPr>
      </w:pPr>
    </w:p>
    <w:p w:rsidR="00E568DE" w:rsidRPr="00E568DE" w:rsidRDefault="00E568DE" w:rsidP="002148B9">
      <w:pPr>
        <w:pStyle w:val="s37"/>
        <w:shd w:val="clear" w:color="auto" w:fill="FFFFFF"/>
        <w:spacing w:before="0" w:beforeAutospacing="0" w:after="0" w:afterAutospacing="0"/>
        <w:rPr>
          <w:sz w:val="28"/>
          <w:szCs w:val="28"/>
        </w:rPr>
      </w:pPr>
    </w:p>
    <w:p w:rsidR="00E568DE" w:rsidRPr="00E568DE" w:rsidRDefault="00E568DE" w:rsidP="002148B9">
      <w:pPr>
        <w:pStyle w:val="s37"/>
        <w:shd w:val="clear" w:color="auto" w:fill="FFFFFF"/>
        <w:spacing w:before="0" w:beforeAutospacing="0" w:after="0" w:afterAutospacing="0"/>
        <w:rPr>
          <w:sz w:val="28"/>
          <w:szCs w:val="28"/>
        </w:rPr>
      </w:pPr>
    </w:p>
    <w:sectPr w:rsidR="00E568DE" w:rsidRPr="00E568DE" w:rsidSect="00F975D9">
      <w:pgSz w:w="11905" w:h="16838"/>
      <w:pgMar w:top="1134" w:right="567" w:bottom="1134" w:left="1418" w:header="0" w:footer="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622D" w:rsidRDefault="0013622D" w:rsidP="00CE2C9B">
      <w:r>
        <w:separator/>
      </w:r>
    </w:p>
  </w:endnote>
  <w:endnote w:type="continuationSeparator" w:id="0">
    <w:p w:rsidR="0013622D" w:rsidRDefault="0013622D" w:rsidP="00CE2C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622D" w:rsidRDefault="0013622D" w:rsidP="00CE2C9B">
      <w:r>
        <w:separator/>
      </w:r>
    </w:p>
  </w:footnote>
  <w:footnote w:type="continuationSeparator" w:id="0">
    <w:p w:rsidR="0013622D" w:rsidRDefault="0013622D" w:rsidP="00CE2C9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2C3012B"/>
    <w:multiLevelType w:val="multilevel"/>
    <w:tmpl w:val="2E806EA2"/>
    <w:lvl w:ilvl="0">
      <w:start w:val="1"/>
      <w:numFmt w:val="decimal"/>
      <w:lvlText w:val="%1."/>
      <w:lvlJc w:val="left"/>
      <w:pPr>
        <w:ind w:left="720" w:hanging="360"/>
      </w:pPr>
      <w:rPr>
        <w:rFonts w:cs="Times New Roman" w:hint="default"/>
        <w:b/>
      </w:rPr>
    </w:lvl>
    <w:lvl w:ilvl="1">
      <w:start w:val="1"/>
      <w:numFmt w:val="decimal"/>
      <w:isLgl/>
      <w:lvlText w:val="%1.%2."/>
      <w:lvlJc w:val="left"/>
      <w:pPr>
        <w:ind w:left="1080" w:hanging="7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4073F4"/>
    <w:rsid w:val="00003384"/>
    <w:rsid w:val="000114CD"/>
    <w:rsid w:val="00012416"/>
    <w:rsid w:val="00023393"/>
    <w:rsid w:val="000431C9"/>
    <w:rsid w:val="00060BD3"/>
    <w:rsid w:val="0006101F"/>
    <w:rsid w:val="0007671B"/>
    <w:rsid w:val="00083D31"/>
    <w:rsid w:val="000A1029"/>
    <w:rsid w:val="000A20F8"/>
    <w:rsid w:val="000A6BC1"/>
    <w:rsid w:val="000A7556"/>
    <w:rsid w:val="000B106E"/>
    <w:rsid w:val="000C32F4"/>
    <w:rsid w:val="000F2DAB"/>
    <w:rsid w:val="00106D6C"/>
    <w:rsid w:val="001129F4"/>
    <w:rsid w:val="0011484E"/>
    <w:rsid w:val="001179BD"/>
    <w:rsid w:val="00117FDD"/>
    <w:rsid w:val="00126CDD"/>
    <w:rsid w:val="001310E8"/>
    <w:rsid w:val="00133629"/>
    <w:rsid w:val="00135FBA"/>
    <w:rsid w:val="0013622D"/>
    <w:rsid w:val="0013728A"/>
    <w:rsid w:val="00142803"/>
    <w:rsid w:val="00144E97"/>
    <w:rsid w:val="00161E3A"/>
    <w:rsid w:val="00163A35"/>
    <w:rsid w:val="001707FF"/>
    <w:rsid w:val="00171DDA"/>
    <w:rsid w:val="0017423C"/>
    <w:rsid w:val="001817FB"/>
    <w:rsid w:val="001840AE"/>
    <w:rsid w:val="00196A6C"/>
    <w:rsid w:val="001A1833"/>
    <w:rsid w:val="001C1BCE"/>
    <w:rsid w:val="001C4A47"/>
    <w:rsid w:val="001D1AED"/>
    <w:rsid w:val="001D78BE"/>
    <w:rsid w:val="001E10C8"/>
    <w:rsid w:val="001E6033"/>
    <w:rsid w:val="001F25B4"/>
    <w:rsid w:val="001F29EF"/>
    <w:rsid w:val="002148B9"/>
    <w:rsid w:val="00222E0C"/>
    <w:rsid w:val="002242FE"/>
    <w:rsid w:val="002367B6"/>
    <w:rsid w:val="00244CCF"/>
    <w:rsid w:val="00244CDA"/>
    <w:rsid w:val="00250677"/>
    <w:rsid w:val="0026431D"/>
    <w:rsid w:val="00264797"/>
    <w:rsid w:val="0027406F"/>
    <w:rsid w:val="00291B4E"/>
    <w:rsid w:val="00297E77"/>
    <w:rsid w:val="002A7FC0"/>
    <w:rsid w:val="002B2427"/>
    <w:rsid w:val="002B4EF6"/>
    <w:rsid w:val="002B7FF8"/>
    <w:rsid w:val="002D1746"/>
    <w:rsid w:val="002D56E2"/>
    <w:rsid w:val="002E063D"/>
    <w:rsid w:val="002E4448"/>
    <w:rsid w:val="002E614B"/>
    <w:rsid w:val="002F241C"/>
    <w:rsid w:val="002F6654"/>
    <w:rsid w:val="00303647"/>
    <w:rsid w:val="00303E15"/>
    <w:rsid w:val="0031118F"/>
    <w:rsid w:val="00311EC0"/>
    <w:rsid w:val="003262DD"/>
    <w:rsid w:val="00333435"/>
    <w:rsid w:val="00341A04"/>
    <w:rsid w:val="003502A8"/>
    <w:rsid w:val="0035268A"/>
    <w:rsid w:val="003551F4"/>
    <w:rsid w:val="00355DC5"/>
    <w:rsid w:val="003667A1"/>
    <w:rsid w:val="00370831"/>
    <w:rsid w:val="0037652B"/>
    <w:rsid w:val="003817C5"/>
    <w:rsid w:val="00385721"/>
    <w:rsid w:val="00394142"/>
    <w:rsid w:val="0039419A"/>
    <w:rsid w:val="003A27C3"/>
    <w:rsid w:val="003B0E7C"/>
    <w:rsid w:val="003B2203"/>
    <w:rsid w:val="003B28C9"/>
    <w:rsid w:val="003B7FAE"/>
    <w:rsid w:val="003C095F"/>
    <w:rsid w:val="003D5504"/>
    <w:rsid w:val="003E563E"/>
    <w:rsid w:val="003E6586"/>
    <w:rsid w:val="003F21FD"/>
    <w:rsid w:val="00400755"/>
    <w:rsid w:val="004073F4"/>
    <w:rsid w:val="004215CE"/>
    <w:rsid w:val="0043705C"/>
    <w:rsid w:val="004562FA"/>
    <w:rsid w:val="00475A9D"/>
    <w:rsid w:val="00477893"/>
    <w:rsid w:val="00495774"/>
    <w:rsid w:val="004A27A2"/>
    <w:rsid w:val="004A3C18"/>
    <w:rsid w:val="004B0CAB"/>
    <w:rsid w:val="004D34B5"/>
    <w:rsid w:val="004E7728"/>
    <w:rsid w:val="004F0753"/>
    <w:rsid w:val="004F3E2A"/>
    <w:rsid w:val="005021C7"/>
    <w:rsid w:val="00525A9F"/>
    <w:rsid w:val="00536C9B"/>
    <w:rsid w:val="00553089"/>
    <w:rsid w:val="00561EFD"/>
    <w:rsid w:val="005654EB"/>
    <w:rsid w:val="00566C71"/>
    <w:rsid w:val="00566F1B"/>
    <w:rsid w:val="00583449"/>
    <w:rsid w:val="00592AF5"/>
    <w:rsid w:val="005C0E9B"/>
    <w:rsid w:val="005C3342"/>
    <w:rsid w:val="005C5CC4"/>
    <w:rsid w:val="006116F1"/>
    <w:rsid w:val="00620593"/>
    <w:rsid w:val="006244B3"/>
    <w:rsid w:val="006248A4"/>
    <w:rsid w:val="006332B6"/>
    <w:rsid w:val="00635B47"/>
    <w:rsid w:val="00640509"/>
    <w:rsid w:val="006410E6"/>
    <w:rsid w:val="0065029E"/>
    <w:rsid w:val="00672DF8"/>
    <w:rsid w:val="006773BF"/>
    <w:rsid w:val="00680360"/>
    <w:rsid w:val="006917C2"/>
    <w:rsid w:val="00695345"/>
    <w:rsid w:val="0069624B"/>
    <w:rsid w:val="006B00CF"/>
    <w:rsid w:val="006C0124"/>
    <w:rsid w:val="006D0683"/>
    <w:rsid w:val="006D68C6"/>
    <w:rsid w:val="006E0D4A"/>
    <w:rsid w:val="006E5342"/>
    <w:rsid w:val="006E5B25"/>
    <w:rsid w:val="006F473B"/>
    <w:rsid w:val="006F7CF5"/>
    <w:rsid w:val="007062D1"/>
    <w:rsid w:val="00711894"/>
    <w:rsid w:val="00741C97"/>
    <w:rsid w:val="007445D7"/>
    <w:rsid w:val="00745CBF"/>
    <w:rsid w:val="00784A47"/>
    <w:rsid w:val="00786539"/>
    <w:rsid w:val="007A1AA9"/>
    <w:rsid w:val="007A4D16"/>
    <w:rsid w:val="007A7351"/>
    <w:rsid w:val="007B053B"/>
    <w:rsid w:val="007B14A0"/>
    <w:rsid w:val="007B7F19"/>
    <w:rsid w:val="007D1731"/>
    <w:rsid w:val="007E1F61"/>
    <w:rsid w:val="008067E0"/>
    <w:rsid w:val="00810D89"/>
    <w:rsid w:val="00846A19"/>
    <w:rsid w:val="00850934"/>
    <w:rsid w:val="0085111A"/>
    <w:rsid w:val="00864E76"/>
    <w:rsid w:val="008655E2"/>
    <w:rsid w:val="00874316"/>
    <w:rsid w:val="00877377"/>
    <w:rsid w:val="00891FE7"/>
    <w:rsid w:val="008B41AB"/>
    <w:rsid w:val="008B4D70"/>
    <w:rsid w:val="008C0AE7"/>
    <w:rsid w:val="008E484A"/>
    <w:rsid w:val="008E6C2E"/>
    <w:rsid w:val="008F2816"/>
    <w:rsid w:val="00902982"/>
    <w:rsid w:val="00905C6B"/>
    <w:rsid w:val="0092157D"/>
    <w:rsid w:val="009256F3"/>
    <w:rsid w:val="00931C75"/>
    <w:rsid w:val="00943FC0"/>
    <w:rsid w:val="009523CD"/>
    <w:rsid w:val="00974596"/>
    <w:rsid w:val="00974CCA"/>
    <w:rsid w:val="009766C2"/>
    <w:rsid w:val="0098027A"/>
    <w:rsid w:val="0098328E"/>
    <w:rsid w:val="00986339"/>
    <w:rsid w:val="00993A50"/>
    <w:rsid w:val="009A0F4B"/>
    <w:rsid w:val="009A7FD4"/>
    <w:rsid w:val="009D7C19"/>
    <w:rsid w:val="009F050C"/>
    <w:rsid w:val="009F737D"/>
    <w:rsid w:val="00A01C83"/>
    <w:rsid w:val="00A15C20"/>
    <w:rsid w:val="00A2056B"/>
    <w:rsid w:val="00A40D65"/>
    <w:rsid w:val="00A7309B"/>
    <w:rsid w:val="00A82403"/>
    <w:rsid w:val="00A832C0"/>
    <w:rsid w:val="00A878E9"/>
    <w:rsid w:val="00AA51EF"/>
    <w:rsid w:val="00AC3E67"/>
    <w:rsid w:val="00AE568B"/>
    <w:rsid w:val="00B01440"/>
    <w:rsid w:val="00B11921"/>
    <w:rsid w:val="00B203B4"/>
    <w:rsid w:val="00B214AF"/>
    <w:rsid w:val="00B262E8"/>
    <w:rsid w:val="00B37157"/>
    <w:rsid w:val="00B52A51"/>
    <w:rsid w:val="00B61965"/>
    <w:rsid w:val="00B63043"/>
    <w:rsid w:val="00B87F26"/>
    <w:rsid w:val="00BD67EA"/>
    <w:rsid w:val="00C203C8"/>
    <w:rsid w:val="00C275F7"/>
    <w:rsid w:val="00C45593"/>
    <w:rsid w:val="00C461EA"/>
    <w:rsid w:val="00C475AF"/>
    <w:rsid w:val="00C53EAB"/>
    <w:rsid w:val="00C77550"/>
    <w:rsid w:val="00C80492"/>
    <w:rsid w:val="00C82C28"/>
    <w:rsid w:val="00C87B36"/>
    <w:rsid w:val="00CA174C"/>
    <w:rsid w:val="00CB7B38"/>
    <w:rsid w:val="00CC2773"/>
    <w:rsid w:val="00CC7A21"/>
    <w:rsid w:val="00CD6107"/>
    <w:rsid w:val="00CE2C9B"/>
    <w:rsid w:val="00CE7708"/>
    <w:rsid w:val="00CF2ED4"/>
    <w:rsid w:val="00D0034F"/>
    <w:rsid w:val="00D315C3"/>
    <w:rsid w:val="00D439B1"/>
    <w:rsid w:val="00D45DBD"/>
    <w:rsid w:val="00D52388"/>
    <w:rsid w:val="00D55355"/>
    <w:rsid w:val="00D56194"/>
    <w:rsid w:val="00D93372"/>
    <w:rsid w:val="00DA3928"/>
    <w:rsid w:val="00DA7B84"/>
    <w:rsid w:val="00DA7E05"/>
    <w:rsid w:val="00DB6015"/>
    <w:rsid w:val="00DC1BC6"/>
    <w:rsid w:val="00DC5182"/>
    <w:rsid w:val="00DD4F40"/>
    <w:rsid w:val="00DE4CA0"/>
    <w:rsid w:val="00DF6FE3"/>
    <w:rsid w:val="00E23B60"/>
    <w:rsid w:val="00E4305A"/>
    <w:rsid w:val="00E5067E"/>
    <w:rsid w:val="00E52A55"/>
    <w:rsid w:val="00E548CD"/>
    <w:rsid w:val="00E568DE"/>
    <w:rsid w:val="00E616B1"/>
    <w:rsid w:val="00E618B4"/>
    <w:rsid w:val="00E76F68"/>
    <w:rsid w:val="00E804ED"/>
    <w:rsid w:val="00E86082"/>
    <w:rsid w:val="00E95CD4"/>
    <w:rsid w:val="00EA2A79"/>
    <w:rsid w:val="00EB6FE3"/>
    <w:rsid w:val="00EC7F20"/>
    <w:rsid w:val="00EE1278"/>
    <w:rsid w:val="00EE1D3E"/>
    <w:rsid w:val="00EF6C5F"/>
    <w:rsid w:val="00F12145"/>
    <w:rsid w:val="00F25B86"/>
    <w:rsid w:val="00F3685A"/>
    <w:rsid w:val="00F573AA"/>
    <w:rsid w:val="00F75B5D"/>
    <w:rsid w:val="00F975D9"/>
    <w:rsid w:val="00FA611C"/>
    <w:rsid w:val="00FC16FE"/>
    <w:rsid w:val="00FC33E0"/>
    <w:rsid w:val="00FE3B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28E"/>
    <w:rPr>
      <w:rFonts w:ascii="Times New Roman" w:eastAsia="Times New Roman" w:hAnsi="Times New Roman"/>
      <w:sz w:val="24"/>
      <w:szCs w:val="24"/>
    </w:rPr>
  </w:style>
  <w:style w:type="paragraph" w:styleId="2">
    <w:name w:val="heading 2"/>
    <w:basedOn w:val="a"/>
    <w:link w:val="20"/>
    <w:uiPriority w:val="99"/>
    <w:qFormat/>
    <w:locked/>
    <w:rsid w:val="0098328E"/>
    <w:pPr>
      <w:spacing w:before="100" w:beforeAutospacing="1" w:after="100" w:afterAutospacing="1"/>
      <w:outlineLvl w:val="1"/>
    </w:pPr>
    <w:rPr>
      <w:rFonts w:eastAsia="Calibri"/>
      <w:b/>
      <w:bCs/>
      <w:sz w:val="36"/>
      <w:szCs w:val="36"/>
    </w:rPr>
  </w:style>
  <w:style w:type="paragraph" w:styleId="3">
    <w:name w:val="heading 3"/>
    <w:basedOn w:val="a"/>
    <w:next w:val="a"/>
    <w:link w:val="30"/>
    <w:semiHidden/>
    <w:unhideWhenUsed/>
    <w:qFormat/>
    <w:locked/>
    <w:rsid w:val="00E568DE"/>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98328E"/>
    <w:rPr>
      <w:rFonts w:ascii="Times New Roman" w:hAnsi="Times New Roman" w:cs="Times New Roman"/>
      <w:b/>
      <w:bCs/>
      <w:sz w:val="36"/>
      <w:szCs w:val="36"/>
    </w:rPr>
  </w:style>
  <w:style w:type="paragraph" w:customStyle="1" w:styleId="ConsPlusNormal">
    <w:name w:val="ConsPlusNormal"/>
    <w:link w:val="ConsPlusNormal0"/>
    <w:qFormat/>
    <w:rsid w:val="004073F4"/>
    <w:pPr>
      <w:widowControl w:val="0"/>
      <w:autoSpaceDE w:val="0"/>
      <w:autoSpaceDN w:val="0"/>
    </w:pPr>
    <w:rPr>
      <w:rFonts w:eastAsia="Times New Roman" w:cs="Calibri"/>
      <w:sz w:val="22"/>
    </w:rPr>
  </w:style>
  <w:style w:type="paragraph" w:customStyle="1" w:styleId="ConsPlusNonformat">
    <w:name w:val="ConsPlusNonformat"/>
    <w:uiPriority w:val="99"/>
    <w:rsid w:val="004073F4"/>
    <w:pPr>
      <w:widowControl w:val="0"/>
      <w:autoSpaceDE w:val="0"/>
      <w:autoSpaceDN w:val="0"/>
    </w:pPr>
    <w:rPr>
      <w:rFonts w:ascii="Courier New" w:eastAsia="Times New Roman" w:hAnsi="Courier New" w:cs="Courier New"/>
    </w:rPr>
  </w:style>
  <w:style w:type="paragraph" w:customStyle="1" w:styleId="ConsPlusTitle">
    <w:name w:val="ConsPlusTitle"/>
    <w:uiPriority w:val="99"/>
    <w:rsid w:val="004073F4"/>
    <w:pPr>
      <w:widowControl w:val="0"/>
      <w:autoSpaceDE w:val="0"/>
      <w:autoSpaceDN w:val="0"/>
    </w:pPr>
    <w:rPr>
      <w:rFonts w:eastAsia="Times New Roman" w:cs="Calibri"/>
      <w:b/>
      <w:sz w:val="22"/>
    </w:rPr>
  </w:style>
  <w:style w:type="paragraph" w:customStyle="1" w:styleId="ConsPlusCell">
    <w:name w:val="ConsPlusCell"/>
    <w:uiPriority w:val="99"/>
    <w:rsid w:val="004073F4"/>
    <w:pPr>
      <w:widowControl w:val="0"/>
      <w:autoSpaceDE w:val="0"/>
      <w:autoSpaceDN w:val="0"/>
    </w:pPr>
    <w:rPr>
      <w:rFonts w:ascii="Courier New" w:eastAsia="Times New Roman" w:hAnsi="Courier New" w:cs="Courier New"/>
    </w:rPr>
  </w:style>
  <w:style w:type="paragraph" w:customStyle="1" w:styleId="ConsPlusDocList">
    <w:name w:val="ConsPlusDocList"/>
    <w:uiPriority w:val="99"/>
    <w:rsid w:val="004073F4"/>
    <w:pPr>
      <w:widowControl w:val="0"/>
      <w:autoSpaceDE w:val="0"/>
      <w:autoSpaceDN w:val="0"/>
    </w:pPr>
    <w:rPr>
      <w:rFonts w:eastAsia="Times New Roman" w:cs="Calibri"/>
      <w:sz w:val="22"/>
    </w:rPr>
  </w:style>
  <w:style w:type="paragraph" w:customStyle="1" w:styleId="ConsPlusTitlePage">
    <w:name w:val="ConsPlusTitlePage"/>
    <w:uiPriority w:val="99"/>
    <w:rsid w:val="004073F4"/>
    <w:pPr>
      <w:widowControl w:val="0"/>
      <w:autoSpaceDE w:val="0"/>
      <w:autoSpaceDN w:val="0"/>
    </w:pPr>
    <w:rPr>
      <w:rFonts w:ascii="Tahoma" w:eastAsia="Times New Roman" w:hAnsi="Tahoma" w:cs="Tahoma"/>
    </w:rPr>
  </w:style>
  <w:style w:type="paragraph" w:customStyle="1" w:styleId="ConsPlusJurTerm">
    <w:name w:val="ConsPlusJurTerm"/>
    <w:uiPriority w:val="99"/>
    <w:rsid w:val="004073F4"/>
    <w:pPr>
      <w:widowControl w:val="0"/>
      <w:autoSpaceDE w:val="0"/>
      <w:autoSpaceDN w:val="0"/>
    </w:pPr>
    <w:rPr>
      <w:rFonts w:ascii="Tahoma" w:eastAsia="Times New Roman" w:hAnsi="Tahoma" w:cs="Tahoma"/>
      <w:sz w:val="26"/>
    </w:rPr>
  </w:style>
  <w:style w:type="paragraph" w:customStyle="1" w:styleId="ConsPlusTextList">
    <w:name w:val="ConsPlusTextList"/>
    <w:uiPriority w:val="99"/>
    <w:rsid w:val="004073F4"/>
    <w:pPr>
      <w:widowControl w:val="0"/>
      <w:autoSpaceDE w:val="0"/>
      <w:autoSpaceDN w:val="0"/>
    </w:pPr>
    <w:rPr>
      <w:rFonts w:ascii="Arial" w:eastAsia="Times New Roman" w:hAnsi="Arial" w:cs="Arial"/>
    </w:rPr>
  </w:style>
  <w:style w:type="paragraph" w:styleId="a3">
    <w:name w:val="Normal (Web)"/>
    <w:basedOn w:val="a"/>
    <w:uiPriority w:val="99"/>
    <w:rsid w:val="0098328E"/>
    <w:pPr>
      <w:spacing w:before="100" w:beforeAutospacing="1" w:after="100" w:afterAutospacing="1"/>
    </w:pPr>
  </w:style>
  <w:style w:type="character" w:customStyle="1" w:styleId="a4">
    <w:name w:val="Гипертекстовая ссылка"/>
    <w:uiPriority w:val="99"/>
    <w:rsid w:val="0098328E"/>
    <w:rPr>
      <w:rFonts w:cs="Times New Roman"/>
      <w:color w:val="106BBE"/>
    </w:rPr>
  </w:style>
  <w:style w:type="paragraph" w:styleId="a5">
    <w:name w:val="Balloon Text"/>
    <w:basedOn w:val="a"/>
    <w:link w:val="a6"/>
    <w:uiPriority w:val="99"/>
    <w:semiHidden/>
    <w:rsid w:val="0098328E"/>
    <w:rPr>
      <w:rFonts w:ascii="Tahoma" w:eastAsia="Calibri" w:hAnsi="Tahoma"/>
      <w:sz w:val="16"/>
      <w:szCs w:val="16"/>
    </w:rPr>
  </w:style>
  <w:style w:type="character" w:customStyle="1" w:styleId="a6">
    <w:name w:val="Текст выноски Знак"/>
    <w:link w:val="a5"/>
    <w:uiPriority w:val="99"/>
    <w:semiHidden/>
    <w:locked/>
    <w:rsid w:val="0098328E"/>
    <w:rPr>
      <w:rFonts w:ascii="Tahoma" w:hAnsi="Tahoma" w:cs="Tahoma"/>
      <w:sz w:val="16"/>
      <w:szCs w:val="16"/>
    </w:rPr>
  </w:style>
  <w:style w:type="paragraph" w:styleId="a7">
    <w:name w:val="Body Text"/>
    <w:basedOn w:val="a"/>
    <w:link w:val="a8"/>
    <w:uiPriority w:val="99"/>
    <w:rsid w:val="00536C9B"/>
    <w:pPr>
      <w:jc w:val="center"/>
    </w:pPr>
    <w:rPr>
      <w:rFonts w:eastAsia="Calibri"/>
      <w:b/>
      <w:bCs/>
    </w:rPr>
  </w:style>
  <w:style w:type="character" w:customStyle="1" w:styleId="a8">
    <w:name w:val="Основной текст Знак"/>
    <w:link w:val="a7"/>
    <w:uiPriority w:val="99"/>
    <w:locked/>
    <w:rsid w:val="00536C9B"/>
    <w:rPr>
      <w:rFonts w:ascii="Times New Roman" w:hAnsi="Times New Roman" w:cs="Times New Roman"/>
      <w:b/>
      <w:bCs/>
      <w:sz w:val="24"/>
      <w:szCs w:val="24"/>
    </w:rPr>
  </w:style>
  <w:style w:type="paragraph" w:styleId="a9">
    <w:name w:val="List Paragraph"/>
    <w:basedOn w:val="a"/>
    <w:uiPriority w:val="34"/>
    <w:qFormat/>
    <w:rsid w:val="00E804ED"/>
    <w:pPr>
      <w:ind w:left="720"/>
      <w:contextualSpacing/>
    </w:pPr>
  </w:style>
  <w:style w:type="paragraph" w:styleId="aa">
    <w:name w:val="header"/>
    <w:basedOn w:val="a"/>
    <w:link w:val="ab"/>
    <w:uiPriority w:val="99"/>
    <w:semiHidden/>
    <w:rsid w:val="00CE2C9B"/>
    <w:pPr>
      <w:tabs>
        <w:tab w:val="center" w:pos="4677"/>
        <w:tab w:val="right" w:pos="9355"/>
      </w:tabs>
    </w:pPr>
    <w:rPr>
      <w:rFonts w:eastAsia="Calibri"/>
    </w:rPr>
  </w:style>
  <w:style w:type="character" w:customStyle="1" w:styleId="ab">
    <w:name w:val="Верхний колонтитул Знак"/>
    <w:link w:val="aa"/>
    <w:uiPriority w:val="99"/>
    <w:semiHidden/>
    <w:locked/>
    <w:rsid w:val="00CE2C9B"/>
    <w:rPr>
      <w:rFonts w:ascii="Times New Roman" w:hAnsi="Times New Roman" w:cs="Times New Roman"/>
      <w:sz w:val="24"/>
      <w:szCs w:val="24"/>
    </w:rPr>
  </w:style>
  <w:style w:type="paragraph" w:styleId="ac">
    <w:name w:val="footer"/>
    <w:basedOn w:val="a"/>
    <w:link w:val="ad"/>
    <w:uiPriority w:val="99"/>
    <w:semiHidden/>
    <w:rsid w:val="00CE2C9B"/>
    <w:pPr>
      <w:tabs>
        <w:tab w:val="center" w:pos="4677"/>
        <w:tab w:val="right" w:pos="9355"/>
      </w:tabs>
    </w:pPr>
    <w:rPr>
      <w:rFonts w:eastAsia="Calibri"/>
    </w:rPr>
  </w:style>
  <w:style w:type="character" w:customStyle="1" w:styleId="ad">
    <w:name w:val="Нижний колонтитул Знак"/>
    <w:link w:val="ac"/>
    <w:uiPriority w:val="99"/>
    <w:semiHidden/>
    <w:locked/>
    <w:rsid w:val="00CE2C9B"/>
    <w:rPr>
      <w:rFonts w:ascii="Times New Roman" w:hAnsi="Times New Roman" w:cs="Times New Roman"/>
      <w:sz w:val="24"/>
      <w:szCs w:val="24"/>
    </w:rPr>
  </w:style>
  <w:style w:type="paragraph" w:customStyle="1" w:styleId="s37">
    <w:name w:val="s_37"/>
    <w:basedOn w:val="a"/>
    <w:uiPriority w:val="99"/>
    <w:rsid w:val="003C095F"/>
    <w:pPr>
      <w:spacing w:before="100" w:beforeAutospacing="1" w:after="100" w:afterAutospacing="1"/>
    </w:pPr>
  </w:style>
  <w:style w:type="paragraph" w:customStyle="1" w:styleId="1">
    <w:name w:val="Стиль1"/>
    <w:basedOn w:val="a"/>
    <w:link w:val="10"/>
    <w:uiPriority w:val="99"/>
    <w:rsid w:val="007D1731"/>
    <w:pPr>
      <w:autoSpaceDE w:val="0"/>
      <w:autoSpaceDN w:val="0"/>
      <w:adjustRightInd w:val="0"/>
      <w:ind w:firstLine="540"/>
      <w:jc w:val="both"/>
    </w:pPr>
    <w:rPr>
      <w:sz w:val="28"/>
      <w:szCs w:val="28"/>
      <w:lang w:eastAsia="en-US"/>
    </w:rPr>
  </w:style>
  <w:style w:type="character" w:customStyle="1" w:styleId="10">
    <w:name w:val="Стиль1 Знак"/>
    <w:link w:val="1"/>
    <w:uiPriority w:val="99"/>
    <w:rsid w:val="007D1731"/>
    <w:rPr>
      <w:rFonts w:ascii="Times New Roman" w:eastAsia="Times New Roman" w:hAnsi="Times New Roman"/>
      <w:sz w:val="28"/>
      <w:szCs w:val="28"/>
      <w:lang w:eastAsia="en-US"/>
    </w:rPr>
  </w:style>
  <w:style w:type="character" w:customStyle="1" w:styleId="30">
    <w:name w:val="Заголовок 3 Знак"/>
    <w:basedOn w:val="a0"/>
    <w:link w:val="3"/>
    <w:semiHidden/>
    <w:rsid w:val="00E568DE"/>
    <w:rPr>
      <w:rFonts w:asciiTheme="majorHAnsi" w:eastAsiaTheme="majorEastAsia" w:hAnsiTheme="majorHAnsi" w:cstheme="majorBidi"/>
      <w:b/>
      <w:bCs/>
      <w:color w:val="4F81BD" w:themeColor="accent1"/>
      <w:sz w:val="24"/>
      <w:szCs w:val="24"/>
    </w:rPr>
  </w:style>
  <w:style w:type="paragraph" w:styleId="ae">
    <w:name w:val="Body Text Indent"/>
    <w:basedOn w:val="a"/>
    <w:link w:val="af"/>
    <w:uiPriority w:val="99"/>
    <w:semiHidden/>
    <w:unhideWhenUsed/>
    <w:rsid w:val="00E568DE"/>
    <w:pPr>
      <w:spacing w:after="120"/>
      <w:ind w:left="283"/>
    </w:pPr>
  </w:style>
  <w:style w:type="character" w:customStyle="1" w:styleId="af">
    <w:name w:val="Основной текст с отступом Знак"/>
    <w:basedOn w:val="a0"/>
    <w:link w:val="ae"/>
    <w:uiPriority w:val="99"/>
    <w:semiHidden/>
    <w:rsid w:val="00E568DE"/>
    <w:rPr>
      <w:rFonts w:ascii="Times New Roman" w:eastAsia="Times New Roman" w:hAnsi="Times New Roman"/>
      <w:sz w:val="24"/>
      <w:szCs w:val="24"/>
    </w:rPr>
  </w:style>
  <w:style w:type="paragraph" w:customStyle="1" w:styleId="formattext">
    <w:name w:val="formattext"/>
    <w:basedOn w:val="a"/>
    <w:rsid w:val="00E568DE"/>
    <w:pPr>
      <w:spacing w:before="100" w:beforeAutospacing="1" w:after="100" w:afterAutospacing="1"/>
    </w:pPr>
  </w:style>
  <w:style w:type="character" w:styleId="af0">
    <w:name w:val="Emphasis"/>
    <w:basedOn w:val="a0"/>
    <w:uiPriority w:val="20"/>
    <w:qFormat/>
    <w:locked/>
    <w:rsid w:val="00E568DE"/>
    <w:rPr>
      <w:i/>
      <w:iCs/>
    </w:rPr>
  </w:style>
  <w:style w:type="paragraph" w:customStyle="1" w:styleId="s1">
    <w:name w:val="s_1"/>
    <w:basedOn w:val="a"/>
    <w:rsid w:val="00E568DE"/>
    <w:pPr>
      <w:spacing w:before="100" w:beforeAutospacing="1" w:after="100" w:afterAutospacing="1"/>
    </w:pPr>
  </w:style>
  <w:style w:type="character" w:customStyle="1" w:styleId="ConsPlusNormal0">
    <w:name w:val="ConsPlusNormal Знак"/>
    <w:link w:val="ConsPlusNormal"/>
    <w:locked/>
    <w:rsid w:val="00E568DE"/>
    <w:rPr>
      <w:rFonts w:eastAsia="Times New Roman" w:cs="Calibri"/>
      <w:sz w:val="22"/>
    </w:rPr>
  </w:style>
</w:styles>
</file>

<file path=word/webSettings.xml><?xml version="1.0" encoding="utf-8"?>
<w:webSettings xmlns:r="http://schemas.openxmlformats.org/officeDocument/2006/relationships" xmlns:w="http://schemas.openxmlformats.org/wordprocessingml/2006/main">
  <w:divs>
    <w:div w:id="978652062">
      <w:bodyDiv w:val="1"/>
      <w:marLeft w:val="0"/>
      <w:marRight w:val="0"/>
      <w:marTop w:val="0"/>
      <w:marBottom w:val="0"/>
      <w:divBdr>
        <w:top w:val="none" w:sz="0" w:space="0" w:color="auto"/>
        <w:left w:val="none" w:sz="0" w:space="0" w:color="auto"/>
        <w:bottom w:val="none" w:sz="0" w:space="0" w:color="auto"/>
        <w:right w:val="none" w:sz="0" w:space="0" w:color="auto"/>
      </w:divBdr>
    </w:div>
    <w:div w:id="1324626001">
      <w:bodyDiv w:val="1"/>
      <w:marLeft w:val="0"/>
      <w:marRight w:val="0"/>
      <w:marTop w:val="0"/>
      <w:marBottom w:val="0"/>
      <w:divBdr>
        <w:top w:val="none" w:sz="0" w:space="0" w:color="auto"/>
        <w:left w:val="none" w:sz="0" w:space="0" w:color="auto"/>
        <w:bottom w:val="none" w:sz="0" w:space="0" w:color="auto"/>
        <w:right w:val="none" w:sz="0" w:space="0" w:color="auto"/>
      </w:divBdr>
    </w:div>
    <w:div w:id="1792479379">
      <w:bodyDiv w:val="1"/>
      <w:marLeft w:val="0"/>
      <w:marRight w:val="0"/>
      <w:marTop w:val="0"/>
      <w:marBottom w:val="0"/>
      <w:divBdr>
        <w:top w:val="none" w:sz="0" w:space="0" w:color="auto"/>
        <w:left w:val="none" w:sz="0" w:space="0" w:color="auto"/>
        <w:bottom w:val="none" w:sz="0" w:space="0" w:color="auto"/>
        <w:right w:val="none" w:sz="0" w:space="0" w:color="auto"/>
      </w:divBdr>
    </w:div>
    <w:div w:id="2029327034">
      <w:marLeft w:val="0"/>
      <w:marRight w:val="0"/>
      <w:marTop w:val="0"/>
      <w:marBottom w:val="0"/>
      <w:divBdr>
        <w:top w:val="none" w:sz="0" w:space="0" w:color="auto"/>
        <w:left w:val="none" w:sz="0" w:space="0" w:color="auto"/>
        <w:bottom w:val="none" w:sz="0" w:space="0" w:color="auto"/>
        <w:right w:val="none" w:sz="0" w:space="0" w:color="auto"/>
      </w:divBdr>
    </w:div>
    <w:div w:id="2029327035">
      <w:marLeft w:val="0"/>
      <w:marRight w:val="0"/>
      <w:marTop w:val="0"/>
      <w:marBottom w:val="0"/>
      <w:divBdr>
        <w:top w:val="none" w:sz="0" w:space="0" w:color="auto"/>
        <w:left w:val="none" w:sz="0" w:space="0" w:color="auto"/>
        <w:bottom w:val="none" w:sz="0" w:space="0" w:color="auto"/>
        <w:right w:val="none" w:sz="0" w:space="0" w:color="auto"/>
      </w:divBdr>
    </w:div>
    <w:div w:id="2029327036">
      <w:marLeft w:val="0"/>
      <w:marRight w:val="0"/>
      <w:marTop w:val="0"/>
      <w:marBottom w:val="0"/>
      <w:divBdr>
        <w:top w:val="none" w:sz="0" w:space="0" w:color="auto"/>
        <w:left w:val="none" w:sz="0" w:space="0" w:color="auto"/>
        <w:bottom w:val="none" w:sz="0" w:space="0" w:color="auto"/>
        <w:right w:val="none" w:sz="0" w:space="0" w:color="auto"/>
      </w:divBdr>
    </w:div>
    <w:div w:id="2029327037">
      <w:marLeft w:val="0"/>
      <w:marRight w:val="0"/>
      <w:marTop w:val="0"/>
      <w:marBottom w:val="0"/>
      <w:divBdr>
        <w:top w:val="none" w:sz="0" w:space="0" w:color="auto"/>
        <w:left w:val="none" w:sz="0" w:space="0" w:color="auto"/>
        <w:bottom w:val="none" w:sz="0" w:space="0" w:color="auto"/>
        <w:right w:val="none" w:sz="0" w:space="0" w:color="auto"/>
      </w:divBdr>
    </w:div>
    <w:div w:id="2029327038">
      <w:marLeft w:val="0"/>
      <w:marRight w:val="0"/>
      <w:marTop w:val="0"/>
      <w:marBottom w:val="0"/>
      <w:divBdr>
        <w:top w:val="none" w:sz="0" w:space="0" w:color="auto"/>
        <w:left w:val="none" w:sz="0" w:space="0" w:color="auto"/>
        <w:bottom w:val="none" w:sz="0" w:space="0" w:color="auto"/>
        <w:right w:val="none" w:sz="0" w:space="0" w:color="auto"/>
      </w:divBdr>
    </w:div>
    <w:div w:id="2029327039">
      <w:marLeft w:val="0"/>
      <w:marRight w:val="0"/>
      <w:marTop w:val="0"/>
      <w:marBottom w:val="0"/>
      <w:divBdr>
        <w:top w:val="none" w:sz="0" w:space="0" w:color="auto"/>
        <w:left w:val="none" w:sz="0" w:space="0" w:color="auto"/>
        <w:bottom w:val="none" w:sz="0" w:space="0" w:color="auto"/>
        <w:right w:val="none" w:sz="0" w:space="0" w:color="auto"/>
      </w:divBdr>
    </w:div>
    <w:div w:id="2029327040">
      <w:marLeft w:val="0"/>
      <w:marRight w:val="0"/>
      <w:marTop w:val="0"/>
      <w:marBottom w:val="0"/>
      <w:divBdr>
        <w:top w:val="none" w:sz="0" w:space="0" w:color="auto"/>
        <w:left w:val="none" w:sz="0" w:space="0" w:color="auto"/>
        <w:bottom w:val="none" w:sz="0" w:space="0" w:color="auto"/>
        <w:right w:val="none" w:sz="0" w:space="0" w:color="auto"/>
      </w:divBdr>
    </w:div>
    <w:div w:id="2029327041">
      <w:marLeft w:val="0"/>
      <w:marRight w:val="0"/>
      <w:marTop w:val="0"/>
      <w:marBottom w:val="0"/>
      <w:divBdr>
        <w:top w:val="none" w:sz="0" w:space="0" w:color="auto"/>
        <w:left w:val="none" w:sz="0" w:space="0" w:color="auto"/>
        <w:bottom w:val="none" w:sz="0" w:space="0" w:color="auto"/>
        <w:right w:val="none" w:sz="0" w:space="0" w:color="auto"/>
      </w:divBdr>
    </w:div>
    <w:div w:id="2029327042">
      <w:marLeft w:val="0"/>
      <w:marRight w:val="0"/>
      <w:marTop w:val="0"/>
      <w:marBottom w:val="0"/>
      <w:divBdr>
        <w:top w:val="none" w:sz="0" w:space="0" w:color="auto"/>
        <w:left w:val="none" w:sz="0" w:space="0" w:color="auto"/>
        <w:bottom w:val="none" w:sz="0" w:space="0" w:color="auto"/>
        <w:right w:val="none" w:sz="0" w:space="0" w:color="auto"/>
      </w:divBdr>
    </w:div>
    <w:div w:id="2029327069">
      <w:marLeft w:val="0"/>
      <w:marRight w:val="0"/>
      <w:marTop w:val="0"/>
      <w:marBottom w:val="0"/>
      <w:divBdr>
        <w:top w:val="none" w:sz="0" w:space="0" w:color="auto"/>
        <w:left w:val="none" w:sz="0" w:space="0" w:color="auto"/>
        <w:bottom w:val="none" w:sz="0" w:space="0" w:color="auto"/>
        <w:right w:val="none" w:sz="0" w:space="0" w:color="auto"/>
      </w:divBdr>
      <w:divsChild>
        <w:div w:id="2029327049">
          <w:marLeft w:val="0"/>
          <w:marRight w:val="0"/>
          <w:marTop w:val="0"/>
          <w:marBottom w:val="0"/>
          <w:divBdr>
            <w:top w:val="none" w:sz="0" w:space="0" w:color="auto"/>
            <w:left w:val="none" w:sz="0" w:space="0" w:color="auto"/>
            <w:bottom w:val="none" w:sz="0" w:space="0" w:color="auto"/>
            <w:right w:val="none" w:sz="0" w:space="0" w:color="auto"/>
          </w:divBdr>
        </w:div>
        <w:div w:id="2029327053">
          <w:marLeft w:val="0"/>
          <w:marRight w:val="0"/>
          <w:marTop w:val="0"/>
          <w:marBottom w:val="0"/>
          <w:divBdr>
            <w:top w:val="none" w:sz="0" w:space="0" w:color="auto"/>
            <w:left w:val="none" w:sz="0" w:space="0" w:color="auto"/>
            <w:bottom w:val="none" w:sz="0" w:space="0" w:color="auto"/>
            <w:right w:val="none" w:sz="0" w:space="0" w:color="auto"/>
          </w:divBdr>
        </w:div>
        <w:div w:id="2029327057">
          <w:marLeft w:val="0"/>
          <w:marRight w:val="0"/>
          <w:marTop w:val="0"/>
          <w:marBottom w:val="0"/>
          <w:divBdr>
            <w:top w:val="none" w:sz="0" w:space="0" w:color="auto"/>
            <w:left w:val="none" w:sz="0" w:space="0" w:color="auto"/>
            <w:bottom w:val="none" w:sz="0" w:space="0" w:color="auto"/>
            <w:right w:val="none" w:sz="0" w:space="0" w:color="auto"/>
          </w:divBdr>
        </w:div>
        <w:div w:id="2029327062">
          <w:marLeft w:val="0"/>
          <w:marRight w:val="0"/>
          <w:marTop w:val="0"/>
          <w:marBottom w:val="0"/>
          <w:divBdr>
            <w:top w:val="none" w:sz="0" w:space="0" w:color="auto"/>
            <w:left w:val="none" w:sz="0" w:space="0" w:color="auto"/>
            <w:bottom w:val="none" w:sz="0" w:space="0" w:color="auto"/>
            <w:right w:val="none" w:sz="0" w:space="0" w:color="auto"/>
          </w:divBdr>
        </w:div>
        <w:div w:id="2029327078">
          <w:marLeft w:val="0"/>
          <w:marRight w:val="0"/>
          <w:marTop w:val="0"/>
          <w:marBottom w:val="0"/>
          <w:divBdr>
            <w:top w:val="none" w:sz="0" w:space="0" w:color="auto"/>
            <w:left w:val="none" w:sz="0" w:space="0" w:color="auto"/>
            <w:bottom w:val="none" w:sz="0" w:space="0" w:color="auto"/>
            <w:right w:val="none" w:sz="0" w:space="0" w:color="auto"/>
          </w:divBdr>
        </w:div>
        <w:div w:id="2029327085">
          <w:marLeft w:val="0"/>
          <w:marRight w:val="0"/>
          <w:marTop w:val="0"/>
          <w:marBottom w:val="0"/>
          <w:divBdr>
            <w:top w:val="none" w:sz="0" w:space="0" w:color="auto"/>
            <w:left w:val="none" w:sz="0" w:space="0" w:color="auto"/>
            <w:bottom w:val="none" w:sz="0" w:space="0" w:color="auto"/>
            <w:right w:val="none" w:sz="0" w:space="0" w:color="auto"/>
          </w:divBdr>
        </w:div>
      </w:divsChild>
    </w:div>
    <w:div w:id="2029327071">
      <w:marLeft w:val="0"/>
      <w:marRight w:val="0"/>
      <w:marTop w:val="0"/>
      <w:marBottom w:val="0"/>
      <w:divBdr>
        <w:top w:val="none" w:sz="0" w:space="0" w:color="auto"/>
        <w:left w:val="none" w:sz="0" w:space="0" w:color="auto"/>
        <w:bottom w:val="none" w:sz="0" w:space="0" w:color="auto"/>
        <w:right w:val="none" w:sz="0" w:space="0" w:color="auto"/>
      </w:divBdr>
      <w:divsChild>
        <w:div w:id="2029327048">
          <w:marLeft w:val="0"/>
          <w:marRight w:val="0"/>
          <w:marTop w:val="0"/>
          <w:marBottom w:val="0"/>
          <w:divBdr>
            <w:top w:val="none" w:sz="0" w:space="0" w:color="auto"/>
            <w:left w:val="none" w:sz="0" w:space="0" w:color="auto"/>
            <w:bottom w:val="none" w:sz="0" w:space="0" w:color="auto"/>
            <w:right w:val="none" w:sz="0" w:space="0" w:color="auto"/>
          </w:divBdr>
        </w:div>
        <w:div w:id="2029327059">
          <w:marLeft w:val="0"/>
          <w:marRight w:val="0"/>
          <w:marTop w:val="0"/>
          <w:marBottom w:val="0"/>
          <w:divBdr>
            <w:top w:val="none" w:sz="0" w:space="0" w:color="auto"/>
            <w:left w:val="none" w:sz="0" w:space="0" w:color="auto"/>
            <w:bottom w:val="none" w:sz="0" w:space="0" w:color="auto"/>
            <w:right w:val="none" w:sz="0" w:space="0" w:color="auto"/>
          </w:divBdr>
        </w:div>
        <w:div w:id="2029327075">
          <w:marLeft w:val="0"/>
          <w:marRight w:val="0"/>
          <w:marTop w:val="0"/>
          <w:marBottom w:val="0"/>
          <w:divBdr>
            <w:top w:val="none" w:sz="0" w:space="0" w:color="auto"/>
            <w:left w:val="none" w:sz="0" w:space="0" w:color="auto"/>
            <w:bottom w:val="none" w:sz="0" w:space="0" w:color="auto"/>
            <w:right w:val="none" w:sz="0" w:space="0" w:color="auto"/>
          </w:divBdr>
        </w:div>
        <w:div w:id="2029327087">
          <w:marLeft w:val="0"/>
          <w:marRight w:val="0"/>
          <w:marTop w:val="0"/>
          <w:marBottom w:val="0"/>
          <w:divBdr>
            <w:top w:val="none" w:sz="0" w:space="0" w:color="auto"/>
            <w:left w:val="none" w:sz="0" w:space="0" w:color="auto"/>
            <w:bottom w:val="none" w:sz="0" w:space="0" w:color="auto"/>
            <w:right w:val="none" w:sz="0" w:space="0" w:color="auto"/>
          </w:divBdr>
        </w:div>
      </w:divsChild>
    </w:div>
    <w:div w:id="2029327073">
      <w:marLeft w:val="0"/>
      <w:marRight w:val="0"/>
      <w:marTop w:val="0"/>
      <w:marBottom w:val="0"/>
      <w:divBdr>
        <w:top w:val="none" w:sz="0" w:space="0" w:color="auto"/>
        <w:left w:val="none" w:sz="0" w:space="0" w:color="auto"/>
        <w:bottom w:val="none" w:sz="0" w:space="0" w:color="auto"/>
        <w:right w:val="none" w:sz="0" w:space="0" w:color="auto"/>
      </w:divBdr>
      <w:divsChild>
        <w:div w:id="2029327050">
          <w:marLeft w:val="0"/>
          <w:marRight w:val="0"/>
          <w:marTop w:val="0"/>
          <w:marBottom w:val="0"/>
          <w:divBdr>
            <w:top w:val="none" w:sz="0" w:space="0" w:color="auto"/>
            <w:left w:val="none" w:sz="0" w:space="0" w:color="auto"/>
            <w:bottom w:val="none" w:sz="0" w:space="0" w:color="auto"/>
            <w:right w:val="none" w:sz="0" w:space="0" w:color="auto"/>
          </w:divBdr>
        </w:div>
        <w:div w:id="2029327052">
          <w:marLeft w:val="0"/>
          <w:marRight w:val="0"/>
          <w:marTop w:val="0"/>
          <w:marBottom w:val="0"/>
          <w:divBdr>
            <w:top w:val="none" w:sz="0" w:space="0" w:color="auto"/>
            <w:left w:val="none" w:sz="0" w:space="0" w:color="auto"/>
            <w:bottom w:val="none" w:sz="0" w:space="0" w:color="auto"/>
            <w:right w:val="none" w:sz="0" w:space="0" w:color="auto"/>
          </w:divBdr>
        </w:div>
        <w:div w:id="2029327056">
          <w:marLeft w:val="0"/>
          <w:marRight w:val="0"/>
          <w:marTop w:val="0"/>
          <w:marBottom w:val="0"/>
          <w:divBdr>
            <w:top w:val="none" w:sz="0" w:space="0" w:color="auto"/>
            <w:left w:val="none" w:sz="0" w:space="0" w:color="auto"/>
            <w:bottom w:val="none" w:sz="0" w:space="0" w:color="auto"/>
            <w:right w:val="none" w:sz="0" w:space="0" w:color="auto"/>
          </w:divBdr>
        </w:div>
        <w:div w:id="2029327077">
          <w:marLeft w:val="0"/>
          <w:marRight w:val="0"/>
          <w:marTop w:val="0"/>
          <w:marBottom w:val="0"/>
          <w:divBdr>
            <w:top w:val="none" w:sz="0" w:space="0" w:color="auto"/>
            <w:left w:val="none" w:sz="0" w:space="0" w:color="auto"/>
            <w:bottom w:val="none" w:sz="0" w:space="0" w:color="auto"/>
            <w:right w:val="none" w:sz="0" w:space="0" w:color="auto"/>
          </w:divBdr>
        </w:div>
        <w:div w:id="2029327079">
          <w:marLeft w:val="0"/>
          <w:marRight w:val="0"/>
          <w:marTop w:val="0"/>
          <w:marBottom w:val="0"/>
          <w:divBdr>
            <w:top w:val="none" w:sz="0" w:space="0" w:color="auto"/>
            <w:left w:val="none" w:sz="0" w:space="0" w:color="auto"/>
            <w:bottom w:val="none" w:sz="0" w:space="0" w:color="auto"/>
            <w:right w:val="none" w:sz="0" w:space="0" w:color="auto"/>
          </w:divBdr>
        </w:div>
        <w:div w:id="2029327083">
          <w:marLeft w:val="0"/>
          <w:marRight w:val="0"/>
          <w:marTop w:val="0"/>
          <w:marBottom w:val="0"/>
          <w:divBdr>
            <w:top w:val="none" w:sz="0" w:space="0" w:color="auto"/>
            <w:left w:val="none" w:sz="0" w:space="0" w:color="auto"/>
            <w:bottom w:val="none" w:sz="0" w:space="0" w:color="auto"/>
            <w:right w:val="none" w:sz="0" w:space="0" w:color="auto"/>
          </w:divBdr>
        </w:div>
      </w:divsChild>
    </w:div>
    <w:div w:id="2029327080">
      <w:marLeft w:val="0"/>
      <w:marRight w:val="0"/>
      <w:marTop w:val="0"/>
      <w:marBottom w:val="0"/>
      <w:divBdr>
        <w:top w:val="none" w:sz="0" w:space="0" w:color="auto"/>
        <w:left w:val="none" w:sz="0" w:space="0" w:color="auto"/>
        <w:bottom w:val="none" w:sz="0" w:space="0" w:color="auto"/>
        <w:right w:val="none" w:sz="0" w:space="0" w:color="auto"/>
      </w:divBdr>
      <w:divsChild>
        <w:div w:id="2029327043">
          <w:marLeft w:val="0"/>
          <w:marRight w:val="0"/>
          <w:marTop w:val="0"/>
          <w:marBottom w:val="0"/>
          <w:divBdr>
            <w:top w:val="none" w:sz="0" w:space="0" w:color="auto"/>
            <w:left w:val="none" w:sz="0" w:space="0" w:color="auto"/>
            <w:bottom w:val="none" w:sz="0" w:space="0" w:color="auto"/>
            <w:right w:val="none" w:sz="0" w:space="0" w:color="auto"/>
          </w:divBdr>
        </w:div>
        <w:div w:id="2029327044">
          <w:marLeft w:val="0"/>
          <w:marRight w:val="0"/>
          <w:marTop w:val="0"/>
          <w:marBottom w:val="0"/>
          <w:divBdr>
            <w:top w:val="none" w:sz="0" w:space="0" w:color="auto"/>
            <w:left w:val="none" w:sz="0" w:space="0" w:color="auto"/>
            <w:bottom w:val="none" w:sz="0" w:space="0" w:color="auto"/>
            <w:right w:val="none" w:sz="0" w:space="0" w:color="auto"/>
          </w:divBdr>
        </w:div>
        <w:div w:id="2029327045">
          <w:marLeft w:val="0"/>
          <w:marRight w:val="0"/>
          <w:marTop w:val="0"/>
          <w:marBottom w:val="0"/>
          <w:divBdr>
            <w:top w:val="none" w:sz="0" w:space="0" w:color="auto"/>
            <w:left w:val="none" w:sz="0" w:space="0" w:color="auto"/>
            <w:bottom w:val="none" w:sz="0" w:space="0" w:color="auto"/>
            <w:right w:val="none" w:sz="0" w:space="0" w:color="auto"/>
          </w:divBdr>
        </w:div>
        <w:div w:id="2029327046">
          <w:marLeft w:val="0"/>
          <w:marRight w:val="0"/>
          <w:marTop w:val="0"/>
          <w:marBottom w:val="0"/>
          <w:divBdr>
            <w:top w:val="none" w:sz="0" w:space="0" w:color="auto"/>
            <w:left w:val="none" w:sz="0" w:space="0" w:color="auto"/>
            <w:bottom w:val="none" w:sz="0" w:space="0" w:color="auto"/>
            <w:right w:val="none" w:sz="0" w:space="0" w:color="auto"/>
          </w:divBdr>
        </w:div>
        <w:div w:id="2029327047">
          <w:marLeft w:val="0"/>
          <w:marRight w:val="0"/>
          <w:marTop w:val="0"/>
          <w:marBottom w:val="0"/>
          <w:divBdr>
            <w:top w:val="none" w:sz="0" w:space="0" w:color="auto"/>
            <w:left w:val="none" w:sz="0" w:space="0" w:color="auto"/>
            <w:bottom w:val="none" w:sz="0" w:space="0" w:color="auto"/>
            <w:right w:val="none" w:sz="0" w:space="0" w:color="auto"/>
          </w:divBdr>
        </w:div>
        <w:div w:id="2029327051">
          <w:marLeft w:val="0"/>
          <w:marRight w:val="0"/>
          <w:marTop w:val="0"/>
          <w:marBottom w:val="0"/>
          <w:divBdr>
            <w:top w:val="none" w:sz="0" w:space="0" w:color="auto"/>
            <w:left w:val="none" w:sz="0" w:space="0" w:color="auto"/>
            <w:bottom w:val="none" w:sz="0" w:space="0" w:color="auto"/>
            <w:right w:val="none" w:sz="0" w:space="0" w:color="auto"/>
          </w:divBdr>
        </w:div>
        <w:div w:id="2029327054">
          <w:marLeft w:val="0"/>
          <w:marRight w:val="0"/>
          <w:marTop w:val="0"/>
          <w:marBottom w:val="0"/>
          <w:divBdr>
            <w:top w:val="none" w:sz="0" w:space="0" w:color="auto"/>
            <w:left w:val="none" w:sz="0" w:space="0" w:color="auto"/>
            <w:bottom w:val="none" w:sz="0" w:space="0" w:color="auto"/>
            <w:right w:val="none" w:sz="0" w:space="0" w:color="auto"/>
          </w:divBdr>
        </w:div>
        <w:div w:id="2029327055">
          <w:marLeft w:val="0"/>
          <w:marRight w:val="0"/>
          <w:marTop w:val="0"/>
          <w:marBottom w:val="0"/>
          <w:divBdr>
            <w:top w:val="none" w:sz="0" w:space="0" w:color="auto"/>
            <w:left w:val="none" w:sz="0" w:space="0" w:color="auto"/>
            <w:bottom w:val="none" w:sz="0" w:space="0" w:color="auto"/>
            <w:right w:val="none" w:sz="0" w:space="0" w:color="auto"/>
          </w:divBdr>
        </w:div>
        <w:div w:id="2029327058">
          <w:marLeft w:val="0"/>
          <w:marRight w:val="0"/>
          <w:marTop w:val="0"/>
          <w:marBottom w:val="0"/>
          <w:divBdr>
            <w:top w:val="none" w:sz="0" w:space="0" w:color="auto"/>
            <w:left w:val="none" w:sz="0" w:space="0" w:color="auto"/>
            <w:bottom w:val="none" w:sz="0" w:space="0" w:color="auto"/>
            <w:right w:val="none" w:sz="0" w:space="0" w:color="auto"/>
          </w:divBdr>
        </w:div>
        <w:div w:id="2029327060">
          <w:marLeft w:val="0"/>
          <w:marRight w:val="0"/>
          <w:marTop w:val="0"/>
          <w:marBottom w:val="0"/>
          <w:divBdr>
            <w:top w:val="none" w:sz="0" w:space="0" w:color="auto"/>
            <w:left w:val="none" w:sz="0" w:space="0" w:color="auto"/>
            <w:bottom w:val="none" w:sz="0" w:space="0" w:color="auto"/>
            <w:right w:val="none" w:sz="0" w:space="0" w:color="auto"/>
          </w:divBdr>
        </w:div>
        <w:div w:id="2029327061">
          <w:marLeft w:val="0"/>
          <w:marRight w:val="0"/>
          <w:marTop w:val="0"/>
          <w:marBottom w:val="0"/>
          <w:divBdr>
            <w:top w:val="none" w:sz="0" w:space="0" w:color="auto"/>
            <w:left w:val="none" w:sz="0" w:space="0" w:color="auto"/>
            <w:bottom w:val="none" w:sz="0" w:space="0" w:color="auto"/>
            <w:right w:val="none" w:sz="0" w:space="0" w:color="auto"/>
          </w:divBdr>
        </w:div>
        <w:div w:id="2029327063">
          <w:marLeft w:val="0"/>
          <w:marRight w:val="0"/>
          <w:marTop w:val="0"/>
          <w:marBottom w:val="0"/>
          <w:divBdr>
            <w:top w:val="none" w:sz="0" w:space="0" w:color="auto"/>
            <w:left w:val="none" w:sz="0" w:space="0" w:color="auto"/>
            <w:bottom w:val="none" w:sz="0" w:space="0" w:color="auto"/>
            <w:right w:val="none" w:sz="0" w:space="0" w:color="auto"/>
          </w:divBdr>
        </w:div>
        <w:div w:id="2029327064">
          <w:marLeft w:val="0"/>
          <w:marRight w:val="0"/>
          <w:marTop w:val="0"/>
          <w:marBottom w:val="0"/>
          <w:divBdr>
            <w:top w:val="none" w:sz="0" w:space="0" w:color="auto"/>
            <w:left w:val="none" w:sz="0" w:space="0" w:color="auto"/>
            <w:bottom w:val="none" w:sz="0" w:space="0" w:color="auto"/>
            <w:right w:val="none" w:sz="0" w:space="0" w:color="auto"/>
          </w:divBdr>
        </w:div>
        <w:div w:id="2029327065">
          <w:marLeft w:val="0"/>
          <w:marRight w:val="0"/>
          <w:marTop w:val="0"/>
          <w:marBottom w:val="0"/>
          <w:divBdr>
            <w:top w:val="none" w:sz="0" w:space="0" w:color="auto"/>
            <w:left w:val="none" w:sz="0" w:space="0" w:color="auto"/>
            <w:bottom w:val="none" w:sz="0" w:space="0" w:color="auto"/>
            <w:right w:val="none" w:sz="0" w:space="0" w:color="auto"/>
          </w:divBdr>
        </w:div>
        <w:div w:id="2029327066">
          <w:marLeft w:val="0"/>
          <w:marRight w:val="0"/>
          <w:marTop w:val="0"/>
          <w:marBottom w:val="0"/>
          <w:divBdr>
            <w:top w:val="none" w:sz="0" w:space="0" w:color="auto"/>
            <w:left w:val="none" w:sz="0" w:space="0" w:color="auto"/>
            <w:bottom w:val="none" w:sz="0" w:space="0" w:color="auto"/>
            <w:right w:val="none" w:sz="0" w:space="0" w:color="auto"/>
          </w:divBdr>
        </w:div>
        <w:div w:id="2029327067">
          <w:marLeft w:val="0"/>
          <w:marRight w:val="0"/>
          <w:marTop w:val="0"/>
          <w:marBottom w:val="0"/>
          <w:divBdr>
            <w:top w:val="none" w:sz="0" w:space="0" w:color="auto"/>
            <w:left w:val="none" w:sz="0" w:space="0" w:color="auto"/>
            <w:bottom w:val="none" w:sz="0" w:space="0" w:color="auto"/>
            <w:right w:val="none" w:sz="0" w:space="0" w:color="auto"/>
          </w:divBdr>
        </w:div>
        <w:div w:id="2029327068">
          <w:marLeft w:val="0"/>
          <w:marRight w:val="0"/>
          <w:marTop w:val="0"/>
          <w:marBottom w:val="0"/>
          <w:divBdr>
            <w:top w:val="none" w:sz="0" w:space="0" w:color="auto"/>
            <w:left w:val="none" w:sz="0" w:space="0" w:color="auto"/>
            <w:bottom w:val="none" w:sz="0" w:space="0" w:color="auto"/>
            <w:right w:val="none" w:sz="0" w:space="0" w:color="auto"/>
          </w:divBdr>
        </w:div>
        <w:div w:id="2029327070">
          <w:marLeft w:val="0"/>
          <w:marRight w:val="0"/>
          <w:marTop w:val="0"/>
          <w:marBottom w:val="0"/>
          <w:divBdr>
            <w:top w:val="none" w:sz="0" w:space="0" w:color="auto"/>
            <w:left w:val="none" w:sz="0" w:space="0" w:color="auto"/>
            <w:bottom w:val="none" w:sz="0" w:space="0" w:color="auto"/>
            <w:right w:val="none" w:sz="0" w:space="0" w:color="auto"/>
          </w:divBdr>
        </w:div>
        <w:div w:id="2029327072">
          <w:marLeft w:val="0"/>
          <w:marRight w:val="0"/>
          <w:marTop w:val="0"/>
          <w:marBottom w:val="0"/>
          <w:divBdr>
            <w:top w:val="none" w:sz="0" w:space="0" w:color="auto"/>
            <w:left w:val="none" w:sz="0" w:space="0" w:color="auto"/>
            <w:bottom w:val="none" w:sz="0" w:space="0" w:color="auto"/>
            <w:right w:val="none" w:sz="0" w:space="0" w:color="auto"/>
          </w:divBdr>
        </w:div>
        <w:div w:id="2029327074">
          <w:marLeft w:val="0"/>
          <w:marRight w:val="0"/>
          <w:marTop w:val="0"/>
          <w:marBottom w:val="0"/>
          <w:divBdr>
            <w:top w:val="none" w:sz="0" w:space="0" w:color="auto"/>
            <w:left w:val="none" w:sz="0" w:space="0" w:color="auto"/>
            <w:bottom w:val="none" w:sz="0" w:space="0" w:color="auto"/>
            <w:right w:val="none" w:sz="0" w:space="0" w:color="auto"/>
          </w:divBdr>
        </w:div>
        <w:div w:id="2029327076">
          <w:marLeft w:val="0"/>
          <w:marRight w:val="0"/>
          <w:marTop w:val="0"/>
          <w:marBottom w:val="0"/>
          <w:divBdr>
            <w:top w:val="none" w:sz="0" w:space="0" w:color="auto"/>
            <w:left w:val="none" w:sz="0" w:space="0" w:color="auto"/>
            <w:bottom w:val="none" w:sz="0" w:space="0" w:color="auto"/>
            <w:right w:val="none" w:sz="0" w:space="0" w:color="auto"/>
          </w:divBdr>
        </w:div>
        <w:div w:id="2029327081">
          <w:marLeft w:val="0"/>
          <w:marRight w:val="0"/>
          <w:marTop w:val="0"/>
          <w:marBottom w:val="0"/>
          <w:divBdr>
            <w:top w:val="none" w:sz="0" w:space="0" w:color="auto"/>
            <w:left w:val="none" w:sz="0" w:space="0" w:color="auto"/>
            <w:bottom w:val="none" w:sz="0" w:space="0" w:color="auto"/>
            <w:right w:val="none" w:sz="0" w:space="0" w:color="auto"/>
          </w:divBdr>
        </w:div>
        <w:div w:id="2029327082">
          <w:marLeft w:val="0"/>
          <w:marRight w:val="0"/>
          <w:marTop w:val="0"/>
          <w:marBottom w:val="0"/>
          <w:divBdr>
            <w:top w:val="none" w:sz="0" w:space="0" w:color="auto"/>
            <w:left w:val="none" w:sz="0" w:space="0" w:color="auto"/>
            <w:bottom w:val="none" w:sz="0" w:space="0" w:color="auto"/>
            <w:right w:val="none" w:sz="0" w:space="0" w:color="auto"/>
          </w:divBdr>
        </w:div>
        <w:div w:id="2029327084">
          <w:marLeft w:val="0"/>
          <w:marRight w:val="0"/>
          <w:marTop w:val="0"/>
          <w:marBottom w:val="0"/>
          <w:divBdr>
            <w:top w:val="none" w:sz="0" w:space="0" w:color="auto"/>
            <w:left w:val="none" w:sz="0" w:space="0" w:color="auto"/>
            <w:bottom w:val="none" w:sz="0" w:space="0" w:color="auto"/>
            <w:right w:val="none" w:sz="0" w:space="0" w:color="auto"/>
          </w:divBdr>
        </w:div>
        <w:div w:id="2029327086">
          <w:marLeft w:val="0"/>
          <w:marRight w:val="0"/>
          <w:marTop w:val="0"/>
          <w:marBottom w:val="0"/>
          <w:divBdr>
            <w:top w:val="none" w:sz="0" w:space="0" w:color="auto"/>
            <w:left w:val="none" w:sz="0" w:space="0" w:color="auto"/>
            <w:bottom w:val="none" w:sz="0" w:space="0" w:color="auto"/>
            <w:right w:val="none" w:sz="0" w:space="0" w:color="auto"/>
          </w:divBdr>
        </w:div>
        <w:div w:id="20293270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2944DA6ADFB0AD1BF40F829DA30DBABFFA9B633C52D47BFB4CE50F74013640E49F9FE37A57930FC130714A22y0xC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A7E290-DEBA-4DD2-926B-D276F67BF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14</Pages>
  <Words>3323</Words>
  <Characters>26180</Characters>
  <Application>Microsoft Office Word</Application>
  <DocSecurity>0</DocSecurity>
  <Lines>218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Специалист</cp:lastModifiedBy>
  <cp:revision>5</cp:revision>
  <cp:lastPrinted>2024-11-08T02:12:00Z</cp:lastPrinted>
  <dcterms:created xsi:type="dcterms:W3CDTF">2024-11-08T08:34:00Z</dcterms:created>
  <dcterms:modified xsi:type="dcterms:W3CDTF">2024-11-08T08:43:00Z</dcterms:modified>
</cp:coreProperties>
</file>