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EA1" w:rsidRPr="006F4F56" w:rsidRDefault="002F3EA1" w:rsidP="002F3EA1">
      <w:pPr>
        <w:spacing w:after="28" w:line="259" w:lineRule="auto"/>
        <w:ind w:left="10" w:right="384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ВЕСЕЛОВСКОГО СЕЛЬСОВЕТА </w:t>
      </w:r>
    </w:p>
    <w:p w:rsidR="002F3EA1" w:rsidRPr="006F4F56" w:rsidRDefault="002F3EA1" w:rsidP="002F3EA1">
      <w:pPr>
        <w:spacing w:after="0" w:line="259" w:lineRule="auto"/>
        <w:ind w:left="0" w:right="292" w:firstLine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>КРАСНОЗЕРСКОГО РАЙОНА НОВОСИБИРСКОЙ ОБЛАСТИ</w:t>
      </w:r>
    </w:p>
    <w:p w:rsidR="002F3EA1" w:rsidRPr="006F4F56" w:rsidRDefault="002F3EA1" w:rsidP="002F3EA1">
      <w:pPr>
        <w:spacing w:after="28" w:line="259" w:lineRule="auto"/>
        <w:ind w:left="0" w:right="292" w:firstLine="0"/>
        <w:jc w:val="center"/>
        <w:rPr>
          <w:sz w:val="28"/>
          <w:szCs w:val="28"/>
          <w:lang w:val="ru-RU"/>
        </w:rPr>
      </w:pPr>
      <w:r w:rsidRPr="006F4F56">
        <w:rPr>
          <w:b/>
          <w:sz w:val="28"/>
          <w:szCs w:val="28"/>
          <w:lang w:val="ru-RU"/>
        </w:rPr>
        <w:t xml:space="preserve"> </w:t>
      </w:r>
    </w:p>
    <w:p w:rsidR="002F3EA1" w:rsidRDefault="002F3EA1" w:rsidP="002F3EA1">
      <w:pPr>
        <w:spacing w:after="0" w:line="259" w:lineRule="auto"/>
        <w:ind w:left="10" w:right="382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ПОСТАНОВЛЕНИЕ </w:t>
      </w:r>
    </w:p>
    <w:p w:rsidR="006F4F56" w:rsidRPr="006F4F56" w:rsidRDefault="006F4F56" w:rsidP="002F3EA1">
      <w:pPr>
        <w:spacing w:after="0" w:line="259" w:lineRule="auto"/>
        <w:ind w:left="10" w:right="382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pStyle w:val="1"/>
        <w:spacing w:after="2" w:line="240" w:lineRule="auto"/>
        <w:ind w:left="4690" w:right="374" w:hanging="4676"/>
        <w:rPr>
          <w:rFonts w:ascii="Times New Roman" w:hAnsi="Times New Roman"/>
          <w:b w:val="0"/>
          <w:sz w:val="28"/>
          <w:szCs w:val="28"/>
        </w:rPr>
      </w:pPr>
      <w:r w:rsidRPr="006F4F56">
        <w:rPr>
          <w:rFonts w:ascii="Times New Roman" w:hAnsi="Times New Roman"/>
          <w:b w:val="0"/>
          <w:sz w:val="28"/>
          <w:szCs w:val="28"/>
        </w:rPr>
        <w:t xml:space="preserve"> 25.12.2024          </w:t>
      </w:r>
      <w:r w:rsidR="006F4F56">
        <w:rPr>
          <w:rFonts w:ascii="Times New Roman" w:hAnsi="Times New Roman"/>
          <w:b w:val="0"/>
          <w:sz w:val="28"/>
          <w:szCs w:val="28"/>
        </w:rPr>
        <w:t xml:space="preserve">      </w:t>
      </w:r>
      <w:r w:rsidRPr="006F4F56">
        <w:rPr>
          <w:rFonts w:ascii="Times New Roman" w:hAnsi="Times New Roman"/>
          <w:b w:val="0"/>
          <w:sz w:val="28"/>
          <w:szCs w:val="28"/>
        </w:rPr>
        <w:t xml:space="preserve">                    </w:t>
      </w:r>
      <w:r w:rsidR="006F4F56">
        <w:rPr>
          <w:rFonts w:ascii="Times New Roman" w:hAnsi="Times New Roman"/>
          <w:b w:val="0"/>
          <w:sz w:val="28"/>
          <w:szCs w:val="28"/>
        </w:rPr>
        <w:t>с. Веселовское</w:t>
      </w:r>
      <w:r w:rsidRPr="006F4F56">
        <w:rPr>
          <w:rFonts w:ascii="Times New Roman" w:hAnsi="Times New Roman"/>
          <w:b w:val="0"/>
          <w:sz w:val="28"/>
          <w:szCs w:val="28"/>
        </w:rPr>
        <w:t xml:space="preserve">                                             № 109 </w:t>
      </w:r>
    </w:p>
    <w:p w:rsidR="002F3EA1" w:rsidRPr="006F4F56" w:rsidRDefault="002F3EA1" w:rsidP="002F3EA1">
      <w:pPr>
        <w:rPr>
          <w:sz w:val="28"/>
          <w:szCs w:val="28"/>
          <w:lang w:val="ru-RU" w:eastAsia="ru-RU"/>
        </w:rPr>
      </w:pPr>
    </w:p>
    <w:p w:rsidR="002F3EA1" w:rsidRPr="006F4F56" w:rsidRDefault="002F3EA1" w:rsidP="002F3EA1">
      <w:pPr>
        <w:spacing w:after="0" w:line="250" w:lineRule="auto"/>
        <w:ind w:left="106" w:right="212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>Об утверждении муниципальной целевой программы</w:t>
      </w:r>
    </w:p>
    <w:p w:rsidR="002F3EA1" w:rsidRPr="006F4F56" w:rsidRDefault="002F3EA1" w:rsidP="002F3EA1">
      <w:pPr>
        <w:spacing w:after="0" w:line="250" w:lineRule="auto"/>
        <w:ind w:left="106" w:right="96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>«Энергосбережение и повышение энергетической эффективности  на территории муниципального образования Веселовского сельсовета Краснозерского района Новосибирской области на 2025-2027 годы»</w:t>
      </w:r>
    </w:p>
    <w:p w:rsidR="002F3EA1" w:rsidRPr="006F4F56" w:rsidRDefault="002F3EA1" w:rsidP="002F3EA1">
      <w:pPr>
        <w:spacing w:after="0" w:line="259" w:lineRule="auto"/>
        <w:ind w:left="0" w:right="292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2F3EA1" w:rsidRPr="006F4F56" w:rsidRDefault="002F3EA1" w:rsidP="00553599">
      <w:pPr>
        <w:ind w:left="9" w:right="-2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В целях обеспечения устойчивого и эффективного функционирования экономики муниципального образования Веселовского сельсовета Краснозерского района Новосибирской области за счет рационального использования энергетических ресурсов и перевода экономики на энергосберегающий путь развития, в соответствии с Федеральным законом от 23.11.2009г № 261-ФЗ «Об энергоснабжении и о повышении энергетической эффективности и о внесении изменений в отдельные законодательные акты Российской Федерации», руководствуясь Уставом </w:t>
      </w:r>
      <w:r w:rsidR="00553599" w:rsidRPr="006F4F56">
        <w:rPr>
          <w:rFonts w:ascii="Times New Roman" w:hAnsi="Times New Roman"/>
          <w:sz w:val="28"/>
          <w:szCs w:val="28"/>
          <w:lang w:val="ru-RU"/>
        </w:rPr>
        <w:t>сельского поселения Веселовского</w:t>
      </w:r>
      <w:proofErr w:type="gramEnd"/>
      <w:r w:rsidR="00553599" w:rsidRPr="006F4F56">
        <w:rPr>
          <w:rFonts w:ascii="Times New Roman" w:hAnsi="Times New Roman"/>
          <w:sz w:val="28"/>
          <w:szCs w:val="28"/>
          <w:lang w:val="ru-RU"/>
        </w:rPr>
        <w:t xml:space="preserve"> сельсовета Краснозерского муниципального района Новосибирской области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  ПОСТАНОВЛЯЕТ: </w:t>
      </w:r>
    </w:p>
    <w:p w:rsidR="002F3EA1" w:rsidRPr="006F4F56" w:rsidRDefault="002F3EA1" w:rsidP="002F3EA1">
      <w:pPr>
        <w:spacing w:after="0" w:line="250" w:lineRule="auto"/>
        <w:ind w:left="106" w:right="96" w:hanging="1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1.  </w:t>
      </w:r>
      <w:r w:rsidRPr="006F4F56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Утвердить прилагаемую муниципальную программу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>«Энергосбережение и повышение энергетической эффективности на территории муниципального образования Веселовского сельсовета Краснозерского района Новосибирской области на 2025-2027 годы»</w:t>
      </w:r>
    </w:p>
    <w:p w:rsidR="002F3EA1" w:rsidRPr="006F4F56" w:rsidRDefault="002F3EA1" w:rsidP="002F3EA1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6F4F56">
        <w:rPr>
          <w:rFonts w:ascii="Times New Roman" w:eastAsia="Times New Roman" w:hAnsi="Times New Roman"/>
          <w:sz w:val="28"/>
          <w:szCs w:val="28"/>
          <w:lang w:val="ru-RU" w:eastAsia="ru-RU"/>
        </w:rPr>
        <w:t>2. Опубликовать настоящее постановление в печатном издании "Бюллетень органов местного самоуправления Веселовского сельсовета" и разместить на официальном сайте администрации Веселовского сельсовета Краснозерского района Новосибирской области.</w:t>
      </w:r>
    </w:p>
    <w:p w:rsidR="002F3EA1" w:rsidRPr="006F4F56" w:rsidRDefault="002F3EA1" w:rsidP="002F3EA1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0" w:line="259" w:lineRule="auto"/>
        <w:ind w:left="722" w:righ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0" w:line="259" w:lineRule="auto"/>
        <w:ind w:left="722" w:righ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spacing w:after="20" w:line="259" w:lineRule="auto"/>
        <w:ind w:left="722" w:righ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ind w:left="9" w:right="384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>Глава Веселовского сельсовета</w:t>
      </w:r>
    </w:p>
    <w:p w:rsidR="002F3EA1" w:rsidRPr="006F4F56" w:rsidRDefault="002F3EA1" w:rsidP="002F3EA1">
      <w:pPr>
        <w:ind w:left="9" w:right="384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Краснозерского района Новосибирской области    </w:t>
      </w:r>
      <w:r w:rsidR="008068DE">
        <w:rPr>
          <w:rFonts w:ascii="Times New Roman" w:hAnsi="Times New Roman" w:cs="Times New Roman"/>
          <w:sz w:val="28"/>
          <w:szCs w:val="28"/>
          <w:lang w:val="ru-RU"/>
        </w:rPr>
        <w:t xml:space="preserve">           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          А.Л.Королев</w:t>
      </w:r>
    </w:p>
    <w:p w:rsidR="002F3EA1" w:rsidRPr="006F4F56" w:rsidRDefault="002F3EA1" w:rsidP="002F3EA1">
      <w:pPr>
        <w:spacing w:after="0" w:line="259" w:lineRule="auto"/>
        <w:ind w:righ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0" w:line="259" w:lineRule="auto"/>
        <w:ind w:righ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spacing w:after="0" w:line="259" w:lineRule="auto"/>
        <w:ind w:righ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hd w:val="clear" w:color="auto" w:fill="FFFFFF"/>
        <w:spacing w:after="0" w:line="240" w:lineRule="auto"/>
        <w:ind w:hanging="14"/>
        <w:rPr>
          <w:rFonts w:ascii="Times New Roman" w:eastAsia="Times New Roman" w:hAnsi="Times New Roman"/>
          <w:sz w:val="20"/>
          <w:szCs w:val="20"/>
          <w:lang w:val="ru-RU" w:eastAsia="ru-RU"/>
        </w:rPr>
      </w:pPr>
      <w:r w:rsidRPr="006F4F56">
        <w:rPr>
          <w:rFonts w:ascii="Times New Roman" w:eastAsia="Times New Roman" w:hAnsi="Times New Roman"/>
          <w:sz w:val="20"/>
          <w:szCs w:val="20"/>
          <w:lang w:val="ru-RU" w:eastAsia="ru-RU"/>
        </w:rPr>
        <w:t>Н.А. Виноградова</w:t>
      </w:r>
    </w:p>
    <w:p w:rsidR="002F3EA1" w:rsidRPr="006F4F56" w:rsidRDefault="002F3EA1" w:rsidP="002F3EA1">
      <w:pPr>
        <w:shd w:val="clear" w:color="auto" w:fill="FFFFFF"/>
        <w:spacing w:after="0" w:line="240" w:lineRule="auto"/>
        <w:ind w:hanging="14"/>
        <w:rPr>
          <w:rFonts w:ascii="Times New Roman" w:eastAsia="Times New Roman" w:hAnsi="Times New Roman"/>
          <w:sz w:val="20"/>
          <w:szCs w:val="20"/>
          <w:lang w:val="ru-RU" w:eastAsia="ru-RU"/>
        </w:rPr>
      </w:pPr>
      <w:r w:rsidRPr="006F4F56">
        <w:rPr>
          <w:rFonts w:ascii="Times New Roman" w:eastAsia="Times New Roman" w:hAnsi="Times New Roman"/>
          <w:sz w:val="20"/>
          <w:szCs w:val="20"/>
          <w:lang w:val="ru-RU" w:eastAsia="ru-RU"/>
        </w:rPr>
        <w:t>53-143</w:t>
      </w:r>
    </w:p>
    <w:p w:rsidR="002F3EA1" w:rsidRPr="006F4F56" w:rsidRDefault="002F3EA1" w:rsidP="002F3EA1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6F4F56">
        <w:rPr>
          <w:sz w:val="28"/>
          <w:szCs w:val="28"/>
          <w:lang w:val="ru-RU" w:eastAsia="ru-RU"/>
        </w:rPr>
        <w:lastRenderedPageBreak/>
        <w:t xml:space="preserve">  </w:t>
      </w:r>
      <w:r w:rsidRPr="006F4F56">
        <w:rPr>
          <w:rFonts w:ascii="Times New Roman" w:eastAsia="Times New Roman" w:hAnsi="Times New Roman"/>
          <w:sz w:val="28"/>
          <w:szCs w:val="28"/>
          <w:lang w:val="ru-RU" w:eastAsia="ru-RU"/>
        </w:rPr>
        <w:t>Приложение</w:t>
      </w:r>
    </w:p>
    <w:p w:rsidR="002F3EA1" w:rsidRPr="006F4F56" w:rsidRDefault="002F3EA1" w:rsidP="002F3EA1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6F4F56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к постановлению администрации </w:t>
      </w:r>
    </w:p>
    <w:p w:rsidR="006F4F56" w:rsidRPr="006F4F56" w:rsidRDefault="002F3EA1" w:rsidP="002F3EA1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6F4F56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Веселовского сельсовета Краснозерского района </w:t>
      </w:r>
    </w:p>
    <w:p w:rsidR="002F3EA1" w:rsidRPr="006F4F56" w:rsidRDefault="002F3EA1" w:rsidP="002F3EA1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6F4F56">
        <w:rPr>
          <w:rFonts w:ascii="Times New Roman" w:eastAsia="Times New Roman" w:hAnsi="Times New Roman"/>
          <w:sz w:val="28"/>
          <w:szCs w:val="28"/>
          <w:lang w:val="ru-RU" w:eastAsia="ru-RU"/>
        </w:rPr>
        <w:t>Новосибирской области от 25.12. 2024г. № 109</w:t>
      </w:r>
    </w:p>
    <w:p w:rsidR="002F3EA1" w:rsidRPr="006F4F56" w:rsidRDefault="002F3EA1" w:rsidP="002F3EA1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6F4F56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2F3EA1" w:rsidRPr="006F4F56" w:rsidRDefault="002F3EA1" w:rsidP="002F3E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6F4F56">
        <w:rPr>
          <w:rFonts w:ascii="Times New Roman" w:eastAsia="Times New Roman" w:hAnsi="Times New Roman"/>
          <w:b/>
          <w:bCs/>
          <w:sz w:val="28"/>
          <w:szCs w:val="28"/>
          <w:lang w:val="ru-RU" w:eastAsia="ru-RU"/>
        </w:rPr>
        <w:t>Муниципальная программа</w:t>
      </w:r>
    </w:p>
    <w:p w:rsidR="002F3EA1" w:rsidRPr="006F4F56" w:rsidRDefault="002F3EA1" w:rsidP="002F3E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ru-RU" w:eastAsia="ru-RU"/>
        </w:rPr>
      </w:pPr>
      <w:r w:rsidRPr="006F4F56">
        <w:rPr>
          <w:rFonts w:ascii="Times New Roman" w:hAnsi="Times New Roman" w:cs="Times New Roman"/>
          <w:b/>
          <w:sz w:val="28"/>
          <w:szCs w:val="28"/>
          <w:lang w:val="ru-RU"/>
        </w:rPr>
        <w:t>«Энергосбережение и повышение энергетической эффективности  на территории муниципального образования Веселовского сельсовета Краснозерского района Новосибирской области на 2025-2027 годы»</w:t>
      </w:r>
    </w:p>
    <w:p w:rsidR="002F3EA1" w:rsidRPr="006F4F56" w:rsidRDefault="002F3EA1" w:rsidP="002F3EA1">
      <w:pPr>
        <w:pStyle w:val="2"/>
        <w:spacing w:line="259" w:lineRule="auto"/>
        <w:ind w:left="545" w:right="569" w:firstLine="0"/>
        <w:rPr>
          <w:rFonts w:ascii="Times New Roman" w:hAnsi="Times New Roman"/>
          <w:b w:val="0"/>
          <w:sz w:val="28"/>
          <w:szCs w:val="28"/>
          <w:lang w:val="ru-RU"/>
        </w:rPr>
      </w:pPr>
    </w:p>
    <w:p w:rsidR="002F3EA1" w:rsidRPr="006F4F56" w:rsidRDefault="002F3EA1" w:rsidP="002F3EA1">
      <w:pPr>
        <w:pStyle w:val="2"/>
        <w:numPr>
          <w:ilvl w:val="0"/>
          <w:numId w:val="1"/>
        </w:numPr>
        <w:spacing w:before="0" w:line="259" w:lineRule="auto"/>
        <w:ind w:right="569"/>
        <w:jc w:val="center"/>
        <w:rPr>
          <w:color w:val="auto"/>
          <w:sz w:val="28"/>
          <w:szCs w:val="28"/>
        </w:rPr>
      </w:pPr>
      <w:r w:rsidRPr="006F4F56">
        <w:rPr>
          <w:rFonts w:ascii="Times New Roman" w:hAnsi="Times New Roman"/>
          <w:color w:val="auto"/>
          <w:sz w:val="28"/>
          <w:szCs w:val="28"/>
        </w:rPr>
        <w:t xml:space="preserve">ПАСПОРТ ПРОГРАММЫ </w:t>
      </w:r>
    </w:p>
    <w:p w:rsidR="002F3EA1" w:rsidRPr="006F4F56" w:rsidRDefault="002F3EA1" w:rsidP="002F3EA1">
      <w:pPr>
        <w:spacing w:after="0" w:line="259" w:lineRule="auto"/>
        <w:ind w:left="734" w:righ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tbl>
      <w:tblPr>
        <w:tblW w:w="9637" w:type="dxa"/>
        <w:tblInd w:w="-202" w:type="dxa"/>
        <w:tblCellMar>
          <w:top w:w="51" w:type="dxa"/>
          <w:left w:w="79" w:type="dxa"/>
          <w:bottom w:w="21" w:type="dxa"/>
          <w:right w:w="0" w:type="dxa"/>
        </w:tblCellMar>
        <w:tblLook w:val="04A0"/>
      </w:tblPr>
      <w:tblGrid>
        <w:gridCol w:w="2549"/>
        <w:gridCol w:w="7088"/>
      </w:tblGrid>
      <w:tr w:rsidR="002F3EA1" w:rsidRPr="00740EBF" w:rsidTr="004965E2">
        <w:trPr>
          <w:trHeight w:val="768"/>
        </w:trPr>
        <w:tc>
          <w:tcPr>
            <w:tcW w:w="2549" w:type="dxa"/>
            <w:tcBorders>
              <w:top w:val="single" w:sz="3" w:space="0" w:color="000000"/>
              <w:left w:val="single" w:sz="3" w:space="0" w:color="000000"/>
              <w:bottom w:val="single" w:sz="4" w:space="0" w:color="auto"/>
              <w:right w:val="single" w:sz="3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Полное наименование организации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администрация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  <w:t>Веселовского сельсовета Краснозерского района Новосибирской  области</w:t>
            </w:r>
          </w:p>
        </w:tc>
      </w:tr>
      <w:tr w:rsidR="002F3EA1" w:rsidRPr="00740EBF" w:rsidTr="004965E2">
        <w:trPr>
          <w:trHeight w:val="77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Основание для разработки программы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4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21" w:line="258" w:lineRule="auto"/>
              <w:ind w:left="0" w:right="67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Федеральный закон от 06.10.2003 №131-ФЗ «Об общих принципах организации местного самоуправления в Российской Федерации»; </w:t>
            </w:r>
          </w:p>
          <w:p w:rsidR="002F3EA1" w:rsidRPr="006F4F56" w:rsidRDefault="002F3EA1" w:rsidP="004965E2">
            <w:pPr>
              <w:spacing w:after="0" w:line="259" w:lineRule="auto"/>
              <w:ind w:left="6" w:right="147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Федеральный закон от 23.11.2009 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Федерации;</w:t>
            </w:r>
          </w:p>
          <w:p w:rsidR="002F3EA1" w:rsidRPr="006F4F56" w:rsidRDefault="002F3EA1" w:rsidP="004965E2">
            <w:pPr>
              <w:spacing w:after="0" w:line="259" w:lineRule="auto"/>
              <w:ind w:left="6" w:right="147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Приказ Минэнерго России от 30.06.2014 №398 «Об утверждении требований к форме программ в области энергосбережения и повышения энергетической эффективности организаций с участием государства и муниципального образования, организаций, осуществляющих регулируемые виды деятельности, и отчетности о ходе их реализации»</w:t>
            </w:r>
          </w:p>
        </w:tc>
      </w:tr>
      <w:tr w:rsidR="002F3EA1" w:rsidRPr="00740EBF" w:rsidTr="004965E2">
        <w:trPr>
          <w:trHeight w:val="1639"/>
        </w:trPr>
        <w:tc>
          <w:tcPr>
            <w:tcW w:w="2549" w:type="dxa"/>
            <w:tcBorders>
              <w:top w:val="single" w:sz="4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3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Полное наименование исполнителей и (или) соисполнителей программы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4" w:space="0" w:color="auto"/>
            </w:tcBorders>
            <w:shd w:val="clear" w:color="auto" w:fill="auto"/>
          </w:tcPr>
          <w:p w:rsidR="002F3EA1" w:rsidRPr="006F4F56" w:rsidRDefault="002F3EA1" w:rsidP="004965E2">
            <w:pPr>
              <w:spacing w:after="57" w:line="259" w:lineRule="auto"/>
              <w:ind w:left="5" w:right="149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администрация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  <w:t>Веселовского сельсовета Краснозерского района Новосибирской  области</w:t>
            </w:r>
          </w:p>
        </w:tc>
      </w:tr>
      <w:tr w:rsidR="002F3EA1" w:rsidRPr="00740EBF" w:rsidTr="004965E2">
        <w:trPr>
          <w:trHeight w:val="1639"/>
        </w:trPr>
        <w:tc>
          <w:tcPr>
            <w:tcW w:w="2549" w:type="dxa"/>
            <w:tcBorders>
              <w:top w:val="single" w:sz="4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3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Полное наименование разработчиков программы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4" w:space="0" w:color="auto"/>
            </w:tcBorders>
            <w:shd w:val="clear" w:color="auto" w:fill="auto"/>
          </w:tcPr>
          <w:p w:rsidR="002F3EA1" w:rsidRPr="006F4F56" w:rsidRDefault="002F3EA1" w:rsidP="004965E2">
            <w:pPr>
              <w:spacing w:after="57" w:line="259" w:lineRule="auto"/>
              <w:ind w:left="5" w:right="149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администрация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  <w:t>Веселовского сельсовета Краснозерского района Новосибирской  области</w:t>
            </w:r>
          </w:p>
        </w:tc>
      </w:tr>
      <w:tr w:rsidR="002F3EA1" w:rsidRPr="00740EBF" w:rsidTr="004965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/>
        </w:tblPrEx>
        <w:trPr>
          <w:trHeight w:val="1305"/>
        </w:trPr>
        <w:tc>
          <w:tcPr>
            <w:tcW w:w="2549" w:type="dxa"/>
          </w:tcPr>
          <w:p w:rsidR="002F3EA1" w:rsidRPr="006F4F56" w:rsidRDefault="002F3EA1" w:rsidP="004965E2">
            <w:pPr>
              <w:spacing w:after="3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Цели</w:t>
            </w: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программы</w:t>
            </w: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7088" w:type="dxa"/>
          </w:tcPr>
          <w:p w:rsidR="002F3EA1" w:rsidRPr="006F4F56" w:rsidRDefault="002F3EA1" w:rsidP="004965E2">
            <w:pPr>
              <w:spacing w:after="0" w:line="259" w:lineRule="auto"/>
              <w:ind w:left="0" w:right="68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Повышение эффективности потребления энергетических ресурсов и достижение наиболее высоких целевых показателей энергосбережения и снижение финансовой нагрузки на местный бюджет </w:t>
            </w:r>
          </w:p>
        </w:tc>
      </w:tr>
      <w:tr w:rsidR="002F3EA1" w:rsidRPr="00740EBF" w:rsidTr="004965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/>
        </w:tblPrEx>
        <w:trPr>
          <w:trHeight w:val="630"/>
        </w:trPr>
        <w:tc>
          <w:tcPr>
            <w:tcW w:w="2549" w:type="dxa"/>
          </w:tcPr>
          <w:p w:rsidR="002F3EA1" w:rsidRPr="006F4F56" w:rsidRDefault="002F3EA1" w:rsidP="004965E2">
            <w:pPr>
              <w:spacing w:after="3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Задачи</w:t>
            </w: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программы</w:t>
            </w: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2F3EA1" w:rsidRPr="006F4F56" w:rsidRDefault="002F3EA1" w:rsidP="004965E2">
            <w:pPr>
              <w:spacing w:line="259" w:lineRule="auto"/>
              <w:ind w:left="-1688" w:right="199"/>
              <w:rPr>
                <w:sz w:val="28"/>
                <w:szCs w:val="28"/>
                <w:lang w:val="ru-RU"/>
              </w:rPr>
            </w:pPr>
          </w:p>
          <w:p w:rsidR="002F3EA1" w:rsidRPr="006F4F56" w:rsidRDefault="002F3EA1" w:rsidP="004965E2">
            <w:pPr>
              <w:spacing w:line="259" w:lineRule="auto"/>
              <w:ind w:left="-1688" w:right="199"/>
              <w:rPr>
                <w:sz w:val="28"/>
                <w:szCs w:val="28"/>
                <w:lang w:val="ru-RU"/>
              </w:rPr>
            </w:pPr>
          </w:p>
        </w:tc>
        <w:tc>
          <w:tcPr>
            <w:tcW w:w="7088" w:type="dxa"/>
          </w:tcPr>
          <w:p w:rsidR="002F3EA1" w:rsidRPr="006F4F56" w:rsidRDefault="002F3EA1" w:rsidP="004965E2">
            <w:pPr>
              <w:tabs>
                <w:tab w:val="center" w:pos="2332"/>
                <w:tab w:val="center" w:pos="4053"/>
                <w:tab w:val="right" w:pos="6474"/>
              </w:tabs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1.Снижение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  <w:t xml:space="preserve">объемов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  <w:t xml:space="preserve">потребления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топливно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</w:t>
            </w:r>
          </w:p>
          <w:p w:rsidR="002F3EA1" w:rsidRPr="006F4F56" w:rsidRDefault="002F3EA1" w:rsidP="004965E2">
            <w:pPr>
              <w:spacing w:after="0" w:line="240" w:lineRule="auto"/>
              <w:ind w:left="0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энергетических ресурсов при сохранении устойчивости функционирования учреждения. </w:t>
            </w:r>
          </w:p>
          <w:p w:rsidR="002F3EA1" w:rsidRPr="006F4F56" w:rsidRDefault="002F3EA1" w:rsidP="004965E2">
            <w:pPr>
              <w:spacing w:after="0" w:line="240" w:lineRule="auto"/>
              <w:ind w:left="0" w:right="0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2.Снижение финансовых затрат на оплату потребления топливно-энергетических ресурсов. </w:t>
            </w:r>
          </w:p>
          <w:p w:rsidR="002F3EA1" w:rsidRPr="006F4F56" w:rsidRDefault="002F3EA1" w:rsidP="004965E2">
            <w:pPr>
              <w:spacing w:after="0" w:line="281" w:lineRule="auto"/>
              <w:ind w:left="0" w:right="0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3.Сокращение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  <w:t xml:space="preserve">потерь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  <w:t xml:space="preserve">топливно-энергетических ресурсов. </w:t>
            </w:r>
          </w:p>
          <w:p w:rsidR="002F3EA1" w:rsidRPr="006F4F56" w:rsidRDefault="002F3EA1" w:rsidP="004965E2">
            <w:pPr>
              <w:spacing w:after="0" w:line="259" w:lineRule="auto"/>
              <w:ind w:left="0" w:right="0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4.Снижение финансовой нагрузки на местный бюджет. </w:t>
            </w:r>
          </w:p>
        </w:tc>
      </w:tr>
      <w:tr w:rsidR="002F3EA1" w:rsidRPr="00740EBF" w:rsidTr="004965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/>
        </w:tblPrEx>
        <w:trPr>
          <w:trHeight w:val="1312"/>
        </w:trPr>
        <w:tc>
          <w:tcPr>
            <w:tcW w:w="2549" w:type="dxa"/>
            <w:tcBorders>
              <w:bottom w:val="single" w:sz="4" w:space="0" w:color="auto"/>
            </w:tcBorders>
          </w:tcPr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Целевые показатели программы </w:t>
            </w:r>
          </w:p>
        </w:tc>
        <w:tc>
          <w:tcPr>
            <w:tcW w:w="7088" w:type="dxa"/>
            <w:tcBorders>
              <w:bottom w:val="single" w:sz="4" w:space="0" w:color="auto"/>
            </w:tcBorders>
          </w:tcPr>
          <w:p w:rsidR="002F3EA1" w:rsidRPr="006F4F56" w:rsidRDefault="002F3EA1" w:rsidP="004965E2">
            <w:pPr>
              <w:spacing w:after="0" w:line="276" w:lineRule="auto"/>
              <w:ind w:left="0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1.Удельная величина потребления электрической энергии,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кВт</w:t>
            </w:r>
            <w:proofErr w:type="gramStart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.ч</w:t>
            </w:r>
            <w:proofErr w:type="spellEnd"/>
            <w:proofErr w:type="gramEnd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/чел.; </w:t>
            </w:r>
          </w:p>
          <w:p w:rsidR="002F3EA1" w:rsidRPr="006F4F56" w:rsidRDefault="002F3EA1" w:rsidP="004965E2">
            <w:pPr>
              <w:spacing w:after="18" w:line="259" w:lineRule="auto"/>
              <w:ind w:left="0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2.Удельная величина потребления тепловой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энергии</w:t>
            </w:r>
            <w:proofErr w:type="gramStart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,Г</w:t>
            </w:r>
            <w:proofErr w:type="gramEnd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кал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/тыс.м²; </w:t>
            </w:r>
          </w:p>
          <w:p w:rsidR="002F3EA1" w:rsidRPr="006F4F56" w:rsidRDefault="002F3EA1" w:rsidP="004965E2">
            <w:pPr>
              <w:spacing w:after="0" w:line="259" w:lineRule="auto"/>
              <w:ind w:left="0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3.Удельная величина потребления воды, м3/чел. </w:t>
            </w:r>
          </w:p>
        </w:tc>
      </w:tr>
      <w:tr w:rsidR="002F3EA1" w:rsidRPr="006F4F56" w:rsidTr="004965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/>
        </w:tblPrEx>
        <w:trPr>
          <w:trHeight w:val="300"/>
        </w:trPr>
        <w:tc>
          <w:tcPr>
            <w:tcW w:w="2549" w:type="dxa"/>
            <w:tcBorders>
              <w:bottom w:val="single" w:sz="4" w:space="0" w:color="auto"/>
            </w:tcBorders>
          </w:tcPr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Сроки реализации программы</w:t>
            </w:r>
          </w:p>
        </w:tc>
        <w:tc>
          <w:tcPr>
            <w:tcW w:w="7088" w:type="dxa"/>
            <w:tcBorders>
              <w:bottom w:val="single" w:sz="4" w:space="0" w:color="auto"/>
            </w:tcBorders>
          </w:tcPr>
          <w:p w:rsidR="002F3EA1" w:rsidRPr="006F4F56" w:rsidRDefault="002F3EA1" w:rsidP="002F3EA1">
            <w:pPr>
              <w:tabs>
                <w:tab w:val="center" w:pos="2562"/>
                <w:tab w:val="center" w:pos="3417"/>
                <w:tab w:val="right" w:pos="4907"/>
                <w:tab w:val="right" w:pos="6543"/>
              </w:tabs>
              <w:spacing w:after="7" w:line="259" w:lineRule="auto"/>
              <w:ind w:left="0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2025 - 2027</w:t>
            </w:r>
          </w:p>
        </w:tc>
      </w:tr>
      <w:tr w:rsidR="002F3EA1" w:rsidRPr="00740EBF" w:rsidTr="004965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/>
        </w:tblPrEx>
        <w:trPr>
          <w:trHeight w:val="300"/>
        </w:trPr>
        <w:tc>
          <w:tcPr>
            <w:tcW w:w="2549" w:type="dxa"/>
            <w:tcBorders>
              <w:bottom w:val="single" w:sz="4" w:space="0" w:color="auto"/>
            </w:tcBorders>
          </w:tcPr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Источники и объемы финансового обеспечения реализации программы</w:t>
            </w:r>
          </w:p>
        </w:tc>
        <w:tc>
          <w:tcPr>
            <w:tcW w:w="7088" w:type="dxa"/>
            <w:tcBorders>
              <w:bottom w:val="single" w:sz="4" w:space="0" w:color="auto"/>
            </w:tcBorders>
          </w:tcPr>
          <w:p w:rsidR="002F3EA1" w:rsidRPr="006F4F56" w:rsidRDefault="002F3EA1" w:rsidP="004965E2">
            <w:pPr>
              <w:spacing w:after="0" w:line="276" w:lineRule="auto"/>
              <w:ind w:left="0" w:right="67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Источниками финансирования программы являются средства местного бюджета: 2025 год – 0,00 тыс. рублей; </w:t>
            </w:r>
          </w:p>
          <w:p w:rsidR="002F3EA1" w:rsidRPr="006F4F56" w:rsidRDefault="002F3EA1" w:rsidP="002F3EA1">
            <w:pPr>
              <w:pStyle w:val="a5"/>
              <w:numPr>
                <w:ilvl w:val="0"/>
                <w:numId w:val="7"/>
              </w:numPr>
              <w:spacing w:after="19" w:line="259" w:lineRule="auto"/>
              <w:ind w:right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proofErr w:type="gram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  <w:proofErr w:type="spellEnd"/>
            <w:proofErr w:type="gram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</w:t>
            </w: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,00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2F3EA1" w:rsidRPr="006F4F56" w:rsidRDefault="00553599" w:rsidP="002F3EA1">
            <w:pPr>
              <w:pStyle w:val="a5"/>
              <w:numPr>
                <w:ilvl w:val="0"/>
                <w:numId w:val="7"/>
              </w:numPr>
              <w:spacing w:after="19" w:line="259" w:lineRule="auto"/>
              <w:ind w:right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proofErr w:type="gramStart"/>
            <w:r w:rsidR="002F3EA1" w:rsidRPr="006F4F56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  <w:proofErr w:type="spellEnd"/>
            <w:proofErr w:type="gramEnd"/>
            <w:r w:rsidR="002F3EA1"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2F3EA1"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</w:t>
            </w:r>
            <w:r w:rsidR="002F3EA1"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,00 </w:t>
            </w:r>
            <w:proofErr w:type="spellStart"/>
            <w:r w:rsidR="002F3EA1" w:rsidRPr="006F4F56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spellEnd"/>
            <w:r w:rsidR="002F3EA1"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2F3EA1" w:rsidRPr="006F4F56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  <w:proofErr w:type="spellEnd"/>
            <w:r w:rsidR="002F3EA1"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2F3EA1" w:rsidRPr="006F4F56" w:rsidRDefault="002F3EA1" w:rsidP="00B94512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</w:t>
            </w:r>
            <w:r w:rsidR="00B94512"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того финансирование программы: </w:t>
            </w: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0,0 тыс. рублей. </w:t>
            </w:r>
          </w:p>
        </w:tc>
      </w:tr>
      <w:tr w:rsidR="002F3EA1" w:rsidRPr="00740EBF" w:rsidTr="004965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/>
        </w:tblPrEx>
        <w:trPr>
          <w:trHeight w:val="390"/>
        </w:trPr>
        <w:tc>
          <w:tcPr>
            <w:tcW w:w="2549" w:type="dxa"/>
          </w:tcPr>
          <w:p w:rsidR="002F3EA1" w:rsidRPr="006F4F56" w:rsidRDefault="002F3EA1" w:rsidP="004965E2">
            <w:pPr>
              <w:spacing w:after="0" w:line="259" w:lineRule="auto"/>
              <w:ind w:left="3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Планируемые результаты реализации программы </w:t>
            </w:r>
          </w:p>
        </w:tc>
        <w:tc>
          <w:tcPr>
            <w:tcW w:w="7088" w:type="dxa"/>
          </w:tcPr>
          <w:p w:rsidR="002F3EA1" w:rsidRPr="006F4F56" w:rsidRDefault="002F3EA1" w:rsidP="004965E2">
            <w:pPr>
              <w:spacing w:after="0" w:line="276" w:lineRule="auto"/>
              <w:ind w:left="0" w:right="0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1.Обеспечение ежегодного сокращения потребления топливно-энергетических ресурсов не менее 1 %. </w:t>
            </w:r>
          </w:p>
          <w:p w:rsidR="002F3EA1" w:rsidRPr="006F4F56" w:rsidRDefault="002F3EA1" w:rsidP="004965E2">
            <w:pPr>
              <w:spacing w:after="0" w:line="277" w:lineRule="auto"/>
              <w:ind w:left="0" w:right="0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2.Снижение платежей за энергоресурсы при обеспечении комфортных условий пребывания. </w:t>
            </w:r>
          </w:p>
          <w:p w:rsidR="002F3EA1" w:rsidRPr="006F4F56" w:rsidRDefault="002F3EA1" w:rsidP="004965E2">
            <w:pPr>
              <w:spacing w:after="0" w:line="259" w:lineRule="auto"/>
              <w:ind w:left="0" w:right="0" w:firstLine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3.Пресечение нерационального расходования и сокращение потерь топливно-энергетических ресурсов. </w:t>
            </w:r>
          </w:p>
        </w:tc>
      </w:tr>
    </w:tbl>
    <w:p w:rsidR="002F3EA1" w:rsidRPr="006F4F56" w:rsidRDefault="002F3EA1" w:rsidP="002F3EA1">
      <w:pPr>
        <w:spacing w:after="279" w:line="259" w:lineRule="auto"/>
        <w:ind w:right="0" w:firstLine="0"/>
        <w:jc w:val="left"/>
        <w:rPr>
          <w:sz w:val="28"/>
          <w:szCs w:val="28"/>
          <w:lang w:val="ru-RU"/>
        </w:rPr>
      </w:pPr>
      <w:r w:rsidRPr="006F4F56">
        <w:rPr>
          <w:sz w:val="28"/>
          <w:szCs w:val="28"/>
          <w:lang w:val="ru-RU"/>
        </w:rPr>
        <w:t xml:space="preserve">  </w:t>
      </w:r>
    </w:p>
    <w:p w:rsidR="002F3EA1" w:rsidRPr="006F4F56" w:rsidRDefault="002F3EA1" w:rsidP="002F3EA1">
      <w:pPr>
        <w:spacing w:after="0" w:line="259" w:lineRule="auto"/>
        <w:ind w:left="861" w:right="924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b/>
          <w:sz w:val="28"/>
          <w:szCs w:val="28"/>
          <w:lang w:val="ru-RU"/>
        </w:rPr>
        <w:t xml:space="preserve">Общие положения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Муниципальная программа в области энергосбережения и повышения энергетической эффективности муниципального образования Веселовского сельсовета Краснозерского района Новосибирской области на период 2025-2027 годы (далее – Программа) разработана в соответствии с Федеральным законом от 23.11.2009 № 261-ФЗ «Об энергосбережении и повышении энергетической эффективности и о внесении изменений в отдельные законодательные акты Российской Федерации» (далее – Закон № 261-ФЗ) с учетом требований Приказа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lastRenderedPageBreak/>
        <w:t>Министерства энергетики РФ от 30.06.2014</w:t>
      </w:r>
      <w:proofErr w:type="gram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№ 398 «Об утверждении требований к форме программ в области энергосбережения и повышения энергетической эффективности организаций с участием государства и муниципального образования, организаций, осуществляющих регулируемые виды деятельности, и отчетности о ходе их реализации».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Программа содержит взаимоувязанный по срокам и финансовым ресурсам перечень мероприятий по энергосбережению и повышению энергетической эффективности, направленный на обеспечение рационального использования энергетических ресурсов. </w:t>
      </w:r>
    </w:p>
    <w:p w:rsidR="002F3EA1" w:rsidRPr="006F4F56" w:rsidRDefault="002F3EA1" w:rsidP="002F3EA1">
      <w:pPr>
        <w:spacing w:after="19" w:line="259" w:lineRule="auto"/>
        <w:ind w:left="559" w:firstLine="0"/>
        <w:jc w:val="left"/>
        <w:rPr>
          <w:sz w:val="28"/>
          <w:szCs w:val="28"/>
          <w:lang w:val="ru-RU"/>
        </w:rPr>
      </w:pPr>
      <w:r w:rsidRPr="006F4F56">
        <w:rPr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pStyle w:val="2"/>
        <w:ind w:left="426" w:right="0" w:hanging="485"/>
        <w:rPr>
          <w:rFonts w:ascii="Times New Roman" w:hAnsi="Times New Roman"/>
          <w:color w:val="auto"/>
          <w:sz w:val="28"/>
          <w:szCs w:val="28"/>
          <w:lang w:val="ru-RU"/>
        </w:rPr>
      </w:pPr>
      <w:r w:rsidRPr="006F4F56">
        <w:rPr>
          <w:rFonts w:ascii="Times New Roman" w:hAnsi="Times New Roman"/>
          <w:color w:val="auto"/>
          <w:sz w:val="28"/>
          <w:szCs w:val="28"/>
          <w:lang w:val="ru-RU"/>
        </w:rPr>
        <w:t xml:space="preserve">               1.Общая характеристика сферы энергосбережения и повышения энергетической эффективности МО Веселовского сельсовета Краснозерского района Новосибирской области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На территории поселения расположены социальные объекты: школа, больница, библиотека, дом культуры, детский сад, предприятие жилищно-коммунального хозяйства, предприятия производственной и непроизводственной сферы.                </w:t>
      </w:r>
    </w:p>
    <w:p w:rsidR="002F3EA1" w:rsidRPr="006F4F56" w:rsidRDefault="002F3EA1" w:rsidP="006F4F56">
      <w:pPr>
        <w:spacing w:after="12"/>
        <w:ind w:left="142" w:right="-2" w:hanging="525"/>
        <w:rPr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          Энергоресурсы становятся рыночным фактором и формируют значительную часть затрат бюджета, возникает необходимость в энергосбережении и повышении энергетической эффективности зданий, находящихся в муниципальной собственности, пользователями которых являются муниципальные учреждения (далее – муниципальные здания), и в выработке политики по энергосбережению и повышению энергетической эффективности</w:t>
      </w:r>
      <w:r w:rsidRPr="006F4F56">
        <w:rPr>
          <w:sz w:val="28"/>
          <w:szCs w:val="28"/>
          <w:lang w:val="ru-RU"/>
        </w:rPr>
        <w:t xml:space="preserve">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  <w:r w:rsidRPr="006F4F56">
        <w:rPr>
          <w:rFonts w:ascii="Times New Roman" w:hAnsi="Times New Roman" w:cs="Times New Roman"/>
          <w:b/>
          <w:sz w:val="28"/>
          <w:szCs w:val="28"/>
          <w:lang w:val="ru-RU"/>
        </w:rPr>
        <w:t xml:space="preserve">2. Приоритетные направления реализации Программы, цели и задачи, конечные результаты и этапы реализации программы </w:t>
      </w:r>
    </w:p>
    <w:p w:rsidR="002F3EA1" w:rsidRPr="006F4F56" w:rsidRDefault="002F3EA1" w:rsidP="006F4F56">
      <w:pPr>
        <w:spacing w:after="0" w:line="259" w:lineRule="auto"/>
        <w:ind w:left="559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sz w:val="28"/>
          <w:szCs w:val="28"/>
          <w:lang w:val="ru-RU"/>
        </w:rPr>
        <w:t xml:space="preserve">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   Основной целью Программы являются обеспечение рационального использования энергетических ресурсов в организации за счет реализации мероприятий по энергосбережению и повышению энергетической эффективности на территории МО Веселовского  сельсовета Краснозерского района Новосибирской области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Для достижения поставленных целей в ходе реализации Программы необходимо решить следующие задачи: </w:t>
      </w:r>
    </w:p>
    <w:p w:rsidR="002F3EA1" w:rsidRPr="006F4F56" w:rsidRDefault="002F3EA1" w:rsidP="002F3EA1">
      <w:pPr>
        <w:numPr>
          <w:ilvl w:val="0"/>
          <w:numId w:val="6"/>
        </w:numPr>
        <w:spacing w:after="11" w:line="266" w:lineRule="auto"/>
        <w:ind w:right="63" w:hanging="981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Снижение объемов потребления топливно-энергетических ресурсов при сохранении устойчивости функционирования учреждения. </w:t>
      </w:r>
    </w:p>
    <w:p w:rsidR="002F3EA1" w:rsidRPr="006F4F56" w:rsidRDefault="002F3EA1" w:rsidP="002F3EA1">
      <w:pPr>
        <w:numPr>
          <w:ilvl w:val="0"/>
          <w:numId w:val="6"/>
        </w:numPr>
        <w:spacing w:after="11" w:line="266" w:lineRule="auto"/>
        <w:ind w:right="63" w:hanging="981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Снижение финансовых затрат на оплату потребления топливно-энергетических ресурсов. </w:t>
      </w:r>
    </w:p>
    <w:p w:rsidR="002F3EA1" w:rsidRPr="006F4F56" w:rsidRDefault="002F3EA1" w:rsidP="002F3EA1">
      <w:pPr>
        <w:numPr>
          <w:ilvl w:val="0"/>
          <w:numId w:val="6"/>
        </w:numPr>
        <w:spacing w:after="50" w:line="266" w:lineRule="auto"/>
        <w:ind w:left="567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Сокращение потерь топливно-энергетических ресурсов. </w:t>
      </w:r>
    </w:p>
    <w:p w:rsidR="002F3EA1" w:rsidRPr="006F4F56" w:rsidRDefault="002F3EA1" w:rsidP="002F3EA1">
      <w:pPr>
        <w:numPr>
          <w:ilvl w:val="0"/>
          <w:numId w:val="6"/>
        </w:numPr>
        <w:spacing w:after="11" w:line="266" w:lineRule="auto"/>
        <w:ind w:right="63" w:hanging="981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Снижение финансовой нагрузки на местный бюджет. </w:t>
      </w:r>
    </w:p>
    <w:p w:rsidR="002F3EA1" w:rsidRPr="006F4F56" w:rsidRDefault="002F3EA1" w:rsidP="002F3EA1">
      <w:pPr>
        <w:spacing w:line="316" w:lineRule="auto"/>
        <w:ind w:left="-1" w:right="63"/>
        <w:rPr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Реализация программных мероприятий может дать дополнительные эффекты в виде </w:t>
      </w: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>экономии бюджета Веселовского сельсовета Краснозерского района Новосибирской области</w:t>
      </w:r>
      <w:proofErr w:type="gram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и его перераспределение в другие сферы</w:t>
      </w:r>
      <w:r w:rsidRPr="006F4F56">
        <w:rPr>
          <w:sz w:val="28"/>
          <w:szCs w:val="28"/>
          <w:lang w:val="ru-RU"/>
        </w:rPr>
        <w:t xml:space="preserve">. </w:t>
      </w:r>
    </w:p>
    <w:p w:rsidR="002F3EA1" w:rsidRPr="006F4F56" w:rsidRDefault="002F3EA1" w:rsidP="002F3EA1">
      <w:pPr>
        <w:spacing w:line="315" w:lineRule="auto"/>
        <w:ind w:left="-1" w:right="63" w:firstLine="427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Показатели (индикаторы) достижения целей и решения задач представлены в приложении 1.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Значения индикаторов показывает, что проведенный комплекс мероприятий Программы позволит значительно сократить потери энергетических ресурсов, а также улучшить качество предоставляемых коммунальных услуг. </w:t>
      </w:r>
    </w:p>
    <w:p w:rsidR="002F3EA1" w:rsidRPr="006F4F56" w:rsidRDefault="002F3EA1" w:rsidP="002F3EA1">
      <w:pPr>
        <w:spacing w:after="18" w:line="259" w:lineRule="auto"/>
        <w:ind w:left="559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pStyle w:val="a6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b/>
          <w:sz w:val="28"/>
          <w:szCs w:val="28"/>
          <w:lang w:val="ru-RU"/>
        </w:rPr>
        <w:t>3. Обобщенная характеристика мероприятий Программы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Программа предусматривает комплекс мероприятий, направленных на снижение потерь энергетических ресурсов, сокращение финансовых затрат на оплату потребления топливно-энергетических ресурсов. Полный перечень мероприятий Программы приведен в приложении 2. </w:t>
      </w:r>
    </w:p>
    <w:p w:rsidR="002F3EA1" w:rsidRPr="006F4F56" w:rsidRDefault="002F3EA1" w:rsidP="002F3EA1">
      <w:pPr>
        <w:tabs>
          <w:tab w:val="center" w:pos="1112"/>
          <w:tab w:val="center" w:pos="2744"/>
          <w:tab w:val="center" w:pos="3941"/>
          <w:tab w:val="center" w:pos="4975"/>
          <w:tab w:val="center" w:pos="7013"/>
          <w:tab w:val="right" w:pos="10132"/>
        </w:tabs>
        <w:ind w:lef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eastAsia="Calibri" w:hAnsi="Times New Roman" w:cs="Times New Roman"/>
          <w:sz w:val="28"/>
          <w:szCs w:val="28"/>
          <w:lang w:val="ru-RU"/>
        </w:rPr>
        <w:tab/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Описание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ab/>
        <w:t xml:space="preserve">выбранных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ab/>
        <w:t xml:space="preserve">из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ab/>
        <w:t xml:space="preserve">Реестра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ab/>
        <w:t xml:space="preserve">энергосберегающих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ab/>
        <w:t xml:space="preserve">мероприятий: </w:t>
      </w:r>
    </w:p>
    <w:p w:rsidR="002F3EA1" w:rsidRPr="006F4F56" w:rsidRDefault="002F3EA1" w:rsidP="002F3EA1">
      <w:pPr>
        <w:ind w:left="-1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     Организационные и </w:t>
      </w:r>
      <w:proofErr w:type="spellStart"/>
      <w:r w:rsidRPr="006F4F56">
        <w:rPr>
          <w:rFonts w:ascii="Times New Roman" w:hAnsi="Times New Roman" w:cs="Times New Roman"/>
          <w:sz w:val="28"/>
          <w:szCs w:val="28"/>
          <w:lang w:val="ru-RU"/>
        </w:rPr>
        <w:t>малозатратные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мероприятия: </w:t>
      </w:r>
    </w:p>
    <w:p w:rsidR="002F3EA1" w:rsidRPr="006F4F56" w:rsidRDefault="002F3EA1" w:rsidP="002F3EA1">
      <w:pPr>
        <w:spacing w:after="11" w:line="266" w:lineRule="auto"/>
        <w:ind w:left="0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1. Плановая поверка приборов учета тепловой энергии, замена непригодных к эксплуатации приборов учета холодной воды, электроэнергии. </w:t>
      </w:r>
    </w:p>
    <w:p w:rsidR="002F3EA1" w:rsidRPr="006F4F56" w:rsidRDefault="002F3EA1" w:rsidP="002F3EA1">
      <w:pPr>
        <w:spacing w:after="11" w:line="266" w:lineRule="auto"/>
        <w:ind w:left="0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2.  Комплекс мероприятий по промывке системы отопления зданий.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F4F56">
        <w:rPr>
          <w:rFonts w:ascii="Times New Roman" w:hAnsi="Times New Roman" w:cs="Times New Roman"/>
          <w:sz w:val="28"/>
          <w:szCs w:val="28"/>
          <w:lang w:val="ru-RU"/>
        </w:rPr>
        <w:t>Среднезатратные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мероприятия – не задано. </w:t>
      </w:r>
    </w:p>
    <w:p w:rsidR="002F3EA1" w:rsidRPr="006F4F56" w:rsidRDefault="002F3EA1" w:rsidP="002F3EA1">
      <w:pPr>
        <w:ind w:left="142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 Долгосрочные, </w:t>
      </w:r>
      <w:proofErr w:type="spellStart"/>
      <w:r w:rsidRPr="006F4F56">
        <w:rPr>
          <w:rFonts w:ascii="Times New Roman" w:hAnsi="Times New Roman" w:cs="Times New Roman"/>
          <w:sz w:val="28"/>
          <w:szCs w:val="28"/>
          <w:lang w:val="ru-RU"/>
        </w:rPr>
        <w:t>крупнозатратные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мероприятия: </w:t>
      </w:r>
    </w:p>
    <w:p w:rsidR="002F3EA1" w:rsidRPr="006F4F56" w:rsidRDefault="002F3EA1" w:rsidP="002F3EA1">
      <w:pPr>
        <w:ind w:left="-1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1. Комплекс мероприятий по замене деревянных окон на энергосберегающие пластиковые окна. </w:t>
      </w:r>
    </w:p>
    <w:p w:rsidR="002F3EA1" w:rsidRPr="006F4F56" w:rsidRDefault="002F3EA1" w:rsidP="002F3EA1">
      <w:pPr>
        <w:spacing w:after="19" w:line="259" w:lineRule="auto"/>
        <w:ind w:left="554" w:firstLine="0"/>
        <w:jc w:val="left"/>
        <w:rPr>
          <w:sz w:val="28"/>
          <w:szCs w:val="28"/>
          <w:lang w:val="ru-RU"/>
        </w:rPr>
      </w:pPr>
      <w:r w:rsidRPr="006F4F56">
        <w:rPr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pStyle w:val="2"/>
        <w:tabs>
          <w:tab w:val="center" w:pos="8222"/>
          <w:tab w:val="center" w:pos="9639"/>
          <w:tab w:val="center" w:pos="9923"/>
        </w:tabs>
        <w:ind w:left="1010" w:right="0"/>
        <w:jc w:val="left"/>
        <w:rPr>
          <w:rFonts w:ascii="Times New Roman" w:hAnsi="Times New Roman"/>
          <w:color w:val="auto"/>
          <w:sz w:val="28"/>
          <w:szCs w:val="28"/>
          <w:lang w:val="ru-RU"/>
        </w:rPr>
      </w:pPr>
      <w:r w:rsidRPr="006F4F56">
        <w:rPr>
          <w:rFonts w:ascii="Times New Roman" w:hAnsi="Times New Roman"/>
          <w:color w:val="auto"/>
          <w:sz w:val="28"/>
          <w:szCs w:val="28"/>
          <w:lang w:val="ru-RU"/>
        </w:rPr>
        <w:t>4. Общий объем финансовых ресурсов, необходимых для реализации Программы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Финансовое обеспечение мероприятий Программы осуществляется за счёт </w:t>
      </w: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>средств бюджета Веселовского сельсовета Краснозерского района Новосибирской области</w:t>
      </w:r>
      <w:proofErr w:type="gram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Общий объем финансирования Программы составляет 0,00 тыс. рублей.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Реализация программы осуществляется в пределах бюджетных ассигнований из бюджета Веселовского сельсовета Краснозерского района Новосибирской области. </w:t>
      </w:r>
    </w:p>
    <w:p w:rsidR="002F3EA1" w:rsidRPr="006F4F56" w:rsidRDefault="002F3EA1" w:rsidP="002F3EA1">
      <w:pPr>
        <w:pStyle w:val="2"/>
        <w:ind w:right="0"/>
        <w:jc w:val="left"/>
        <w:rPr>
          <w:rFonts w:ascii="Times New Roman" w:hAnsi="Times New Roman"/>
          <w:color w:val="auto"/>
          <w:sz w:val="28"/>
          <w:szCs w:val="28"/>
          <w:lang w:val="ru-RU"/>
        </w:rPr>
      </w:pPr>
      <w:r w:rsidRPr="006F4F56">
        <w:rPr>
          <w:rFonts w:ascii="Times New Roman" w:hAnsi="Times New Roman"/>
          <w:color w:val="auto"/>
          <w:sz w:val="28"/>
          <w:szCs w:val="28"/>
          <w:lang w:val="ru-RU"/>
        </w:rPr>
        <w:t xml:space="preserve">5. Методика оценки эффективности Программы </w:t>
      </w:r>
    </w:p>
    <w:p w:rsidR="002F3EA1" w:rsidRPr="006F4F56" w:rsidRDefault="002F3EA1" w:rsidP="006F4F56">
      <w:pPr>
        <w:spacing w:after="0" w:line="259" w:lineRule="auto"/>
        <w:ind w:left="0" w:right="2" w:firstLine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Комплексная оценка эффективности реализации Программы и входящих в нее подпрограмм проводится на основе оценок по трем критериям: </w:t>
      </w:r>
    </w:p>
    <w:p w:rsidR="002F3EA1" w:rsidRPr="006F4F56" w:rsidRDefault="002F3EA1" w:rsidP="002F3EA1">
      <w:pPr>
        <w:numPr>
          <w:ilvl w:val="0"/>
          <w:numId w:val="3"/>
        </w:numPr>
        <w:spacing w:after="11" w:line="266" w:lineRule="auto"/>
        <w:ind w:right="63" w:firstLine="549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степени достижения целей и решения задач Программы; </w:t>
      </w:r>
    </w:p>
    <w:p w:rsidR="002F3EA1" w:rsidRPr="006F4F56" w:rsidRDefault="002F3EA1" w:rsidP="002F3EA1">
      <w:pPr>
        <w:numPr>
          <w:ilvl w:val="0"/>
          <w:numId w:val="3"/>
        </w:numPr>
        <w:spacing w:after="11" w:line="266" w:lineRule="auto"/>
        <w:ind w:right="63" w:firstLine="549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соответствия запланированному уровню затрат и эффективности использования средств местного бюджета Программы; </w:t>
      </w:r>
    </w:p>
    <w:p w:rsidR="002F3EA1" w:rsidRPr="006F4F56" w:rsidRDefault="002F3EA1" w:rsidP="002F3EA1">
      <w:pPr>
        <w:numPr>
          <w:ilvl w:val="0"/>
          <w:numId w:val="3"/>
        </w:numPr>
        <w:spacing w:after="11" w:line="266" w:lineRule="auto"/>
        <w:ind w:right="63" w:firstLine="549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6F4F56">
        <w:rPr>
          <w:rFonts w:ascii="Times New Roman" w:hAnsi="Times New Roman" w:cs="Times New Roman"/>
          <w:sz w:val="28"/>
          <w:szCs w:val="28"/>
        </w:rPr>
        <w:t>степени</w:t>
      </w:r>
      <w:proofErr w:type="spellEnd"/>
      <w:proofErr w:type="gramEnd"/>
      <w:r w:rsidRPr="006F4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реализации</w:t>
      </w:r>
      <w:proofErr w:type="spellEnd"/>
      <w:r w:rsidRPr="006F4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мероприятий</w:t>
      </w:r>
      <w:proofErr w:type="spellEnd"/>
      <w:r w:rsidRPr="006F4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Программы</w:t>
      </w:r>
      <w:proofErr w:type="spellEnd"/>
      <w:r w:rsidRPr="006F4F5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Оценка степени достижения целей и решения задач Программы производится путем сопоставления фактически достигнутых значений индикаторов Программы и их плановых значений по формуле: </w:t>
      </w:r>
    </w:p>
    <w:p w:rsidR="002F3EA1" w:rsidRPr="006F4F56" w:rsidRDefault="002F3EA1" w:rsidP="002F3EA1">
      <w:pPr>
        <w:tabs>
          <w:tab w:val="center" w:pos="559"/>
          <w:tab w:val="center" w:pos="5680"/>
        </w:tabs>
        <w:spacing w:after="0" w:line="259" w:lineRule="auto"/>
        <w:ind w:lef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eastAsia="Calibri" w:hAnsi="Times New Roman" w:cs="Times New Roman"/>
          <w:sz w:val="28"/>
          <w:szCs w:val="28"/>
          <w:lang w:val="ru-RU"/>
        </w:rPr>
        <w:tab/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ab/>
      </w:r>
      <w:proofErr w:type="gramStart"/>
      <w:r w:rsidRPr="006F4F56">
        <w:rPr>
          <w:rFonts w:ascii="Times New Roman" w:eastAsia="Times New Roman" w:hAnsi="Times New Roman" w:cs="Times New Roman"/>
          <w:i/>
          <w:sz w:val="28"/>
          <w:szCs w:val="28"/>
        </w:rPr>
        <w:t>m</w:t>
      </w:r>
      <w:proofErr w:type="gramEnd"/>
    </w:p>
    <w:p w:rsidR="002F3EA1" w:rsidRPr="006F4F56" w:rsidRDefault="002F3EA1" w:rsidP="002F3EA1">
      <w:pPr>
        <w:spacing w:after="0" w:line="259" w:lineRule="auto"/>
        <w:ind w:left="495" w:right="132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6F4F56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>С</w:t>
      </w:r>
      <w:proofErr w:type="gramEnd"/>
      <w:r w:rsidRPr="006F4F56">
        <w:rPr>
          <w:rFonts w:ascii="Times New Roman" w:eastAsia="Times New Roman" w:hAnsi="Times New Roman" w:cs="Times New Roman"/>
          <w:i/>
          <w:sz w:val="28"/>
          <w:szCs w:val="28"/>
        </w:rPr>
        <w:t>e</w:t>
      </w:r>
      <w:r w:rsidRPr="006F4F56">
        <w:rPr>
          <w:rFonts w:ascii="Times New Roman" w:eastAsia="Times New Roman" w:hAnsi="Times New Roman" w:cs="Times New Roman"/>
          <w:sz w:val="28"/>
          <w:szCs w:val="28"/>
        </w:rPr>
        <w:t>l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6F4F56">
        <w:rPr>
          <w:rFonts w:ascii="Times New Roman" w:eastAsia="Segoe UI Symbol" w:hAnsi="Times New Roman" w:cs="Times New Roman"/>
          <w:sz w:val="28"/>
          <w:szCs w:val="28"/>
        </w:rPr>
        <w:t>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(1/</w:t>
      </w:r>
      <w:r w:rsidRPr="006F4F56">
        <w:rPr>
          <w:rFonts w:ascii="Times New Roman" w:eastAsia="Times New Roman" w:hAnsi="Times New Roman" w:cs="Times New Roman"/>
          <w:sz w:val="28"/>
          <w:szCs w:val="28"/>
        </w:rPr>
        <w:t>m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) </w:t>
      </w:r>
      <w:r w:rsidRPr="006F4F56">
        <w:rPr>
          <w:rFonts w:ascii="Times New Roman" w:eastAsia="Times New Roman" w:hAnsi="Times New Roman" w:cs="Times New Roman"/>
          <w:sz w:val="28"/>
          <w:szCs w:val="28"/>
        </w:rPr>
        <w:t>x</w:t>
      </w:r>
      <w:r w:rsidRPr="006F4F56">
        <w:rPr>
          <w:rFonts w:ascii="Times New Roman" w:eastAsia="Segoe UI Symbol" w:hAnsi="Times New Roman" w:cs="Times New Roman"/>
          <w:sz w:val="28"/>
          <w:szCs w:val="28"/>
        </w:rPr>
        <w:t>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>(</w:t>
      </w:r>
      <w:r w:rsidRPr="006F4F56">
        <w:rPr>
          <w:rFonts w:ascii="Times New Roman" w:eastAsia="Times New Roman" w:hAnsi="Times New Roman" w:cs="Times New Roman"/>
          <w:i/>
          <w:sz w:val="28"/>
          <w:szCs w:val="28"/>
        </w:rPr>
        <w:t>Si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>)</w:t>
      </w:r>
    </w:p>
    <w:p w:rsidR="002F3EA1" w:rsidRPr="006F4F56" w:rsidRDefault="002F3EA1" w:rsidP="002F3EA1">
      <w:pPr>
        <w:tabs>
          <w:tab w:val="center" w:pos="5684"/>
          <w:tab w:val="center" w:pos="6301"/>
        </w:tabs>
        <w:spacing w:after="267" w:line="259" w:lineRule="auto"/>
        <w:ind w:lef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eastAsia="Calibri" w:hAnsi="Times New Roman" w:cs="Times New Roman"/>
          <w:sz w:val="28"/>
          <w:szCs w:val="28"/>
          <w:lang w:val="ru-RU"/>
        </w:rPr>
        <w:tab/>
      </w:r>
      <w:proofErr w:type="spellStart"/>
      <w:r w:rsidRPr="006F4F56">
        <w:rPr>
          <w:rFonts w:ascii="Times New Roman" w:eastAsia="Times New Roman" w:hAnsi="Times New Roman" w:cs="Times New Roman"/>
          <w:sz w:val="28"/>
          <w:szCs w:val="28"/>
        </w:rPr>
        <w:t>i</w:t>
      </w:r>
      <w:proofErr w:type="spellEnd"/>
      <w:r w:rsidRPr="006F4F56">
        <w:rPr>
          <w:rFonts w:ascii="Times New Roman" w:eastAsia="Segoe UI Symbol" w:hAnsi="Times New Roman" w:cs="Times New Roman"/>
          <w:sz w:val="28"/>
          <w:szCs w:val="28"/>
        </w:rPr>
        <w:t>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>1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ab/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, 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где: 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F4F56">
        <w:rPr>
          <w:rFonts w:ascii="Times New Roman" w:hAnsi="Times New Roman" w:cs="Times New Roman"/>
          <w:sz w:val="28"/>
          <w:szCs w:val="28"/>
        </w:rPr>
        <w:t>Cel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оценка степени достижения цели, решения задачи Программы;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</w:rPr>
        <w:t>Si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оценка значения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-ого индикатора (показателя) выполнения Программы, отражающего степень достижения цели, решения соответствующей задачи; </w:t>
      </w:r>
      <w:r w:rsidRPr="006F4F56">
        <w:rPr>
          <w:rFonts w:ascii="Times New Roman" w:hAnsi="Times New Roman" w:cs="Times New Roman"/>
          <w:sz w:val="28"/>
          <w:szCs w:val="28"/>
        </w:rPr>
        <w:t>m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число показателей, характеризующих степень достижения цели, решения </w:t>
      </w:r>
    </w:p>
    <w:p w:rsidR="002F3EA1" w:rsidRPr="006F4F56" w:rsidRDefault="002F3EA1" w:rsidP="002F3EA1">
      <w:pPr>
        <w:ind w:left="-1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задачи Программы;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</w:rPr>
        <w:t>Σ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>сумма</w:t>
      </w:r>
      <w:proofErr w:type="gram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значений.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Оценка значения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-ого индикатора (показателя) Программы производится по формуле: </w:t>
      </w:r>
    </w:p>
    <w:p w:rsidR="002F3EA1" w:rsidRPr="006F4F56" w:rsidRDefault="002F3EA1" w:rsidP="002F3EA1">
      <w:pPr>
        <w:spacing w:after="0" w:line="259" w:lineRule="auto"/>
        <w:ind w:left="559" w:firstLine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spacing w:after="4" w:line="268" w:lineRule="auto"/>
        <w:ind w:left="2095" w:right="1591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</w:rPr>
        <w:t>Si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= (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Fi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/ </w:t>
      </w:r>
      <w:r w:rsidRPr="006F4F56">
        <w:rPr>
          <w:rFonts w:ascii="Times New Roman" w:hAnsi="Times New Roman" w:cs="Times New Roman"/>
          <w:sz w:val="28"/>
          <w:szCs w:val="28"/>
        </w:rPr>
        <w:t>Pi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) </w:t>
      </w:r>
      <w:r w:rsidRPr="006F4F56">
        <w:rPr>
          <w:rFonts w:ascii="Times New Roman" w:hAnsi="Times New Roman" w:cs="Times New Roman"/>
          <w:sz w:val="28"/>
          <w:szCs w:val="28"/>
        </w:rPr>
        <w:t>x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100 %, 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где: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F4F56">
        <w:rPr>
          <w:rFonts w:ascii="Times New Roman" w:hAnsi="Times New Roman" w:cs="Times New Roman"/>
          <w:sz w:val="28"/>
          <w:szCs w:val="28"/>
        </w:rPr>
        <w:t>Fi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фактическое значение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-ого индикатора (показателя) Программы;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</w:rPr>
        <w:t>Pi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плановое значение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-ого индикатора (показателя) Программы (для индикаторов (показателей), желаемой тенденцией развития которых является рост значений) или </w:t>
      </w:r>
      <w:r w:rsidRPr="006F4F56">
        <w:rPr>
          <w:rFonts w:ascii="Times New Roman" w:hAnsi="Times New Roman" w:cs="Times New Roman"/>
          <w:sz w:val="28"/>
          <w:szCs w:val="28"/>
        </w:rPr>
        <w:t>Si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= (</w:t>
      </w:r>
      <w:r w:rsidRPr="006F4F56">
        <w:rPr>
          <w:rFonts w:ascii="Times New Roman" w:hAnsi="Times New Roman" w:cs="Times New Roman"/>
          <w:sz w:val="28"/>
          <w:szCs w:val="28"/>
        </w:rPr>
        <w:t>Pi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/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Fi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) </w:t>
      </w:r>
      <w:r w:rsidRPr="006F4F56">
        <w:rPr>
          <w:rFonts w:ascii="Times New Roman" w:hAnsi="Times New Roman" w:cs="Times New Roman"/>
          <w:sz w:val="28"/>
          <w:szCs w:val="28"/>
        </w:rPr>
        <w:t>x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100 % (для индикаторов (показателей), желаемой тенденцией развития которых является снижение значений.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В случае превышения 100 % выполнения расчетного значения показателя значения значение показателя принимается </w:t>
      </w: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>равным</w:t>
      </w:r>
      <w:proofErr w:type="gram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100 %.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Оценка степени соответствия запланированному уровню затрат и эффективности использования средств местного бюджета Программы определяется путем сопоставления фактических и плановых объемов финансирования Программы по формуле: </w:t>
      </w:r>
    </w:p>
    <w:p w:rsidR="002F3EA1" w:rsidRPr="006F4F56" w:rsidRDefault="002F3EA1" w:rsidP="002F3EA1">
      <w:pPr>
        <w:spacing w:after="0" w:line="259" w:lineRule="auto"/>
        <w:ind w:left="559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F3EA1" w:rsidRPr="006F4F56" w:rsidRDefault="002F3EA1" w:rsidP="002F3EA1">
      <w:pPr>
        <w:spacing w:after="4" w:line="268" w:lineRule="auto"/>
        <w:ind w:left="2095" w:right="1591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</w:rPr>
        <w:t>Fin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= </w:t>
      </w:r>
      <w:r w:rsidRPr="006F4F56">
        <w:rPr>
          <w:rFonts w:ascii="Times New Roman" w:hAnsi="Times New Roman" w:cs="Times New Roman"/>
          <w:sz w:val="28"/>
          <w:szCs w:val="28"/>
        </w:rPr>
        <w:t>K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/ </w:t>
      </w:r>
      <w:r w:rsidRPr="006F4F56">
        <w:rPr>
          <w:rFonts w:ascii="Times New Roman" w:hAnsi="Times New Roman" w:cs="Times New Roman"/>
          <w:sz w:val="28"/>
          <w:szCs w:val="28"/>
        </w:rPr>
        <w:t>L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F4F56">
        <w:rPr>
          <w:rFonts w:ascii="Times New Roman" w:hAnsi="Times New Roman" w:cs="Times New Roman"/>
          <w:sz w:val="28"/>
          <w:szCs w:val="28"/>
        </w:rPr>
        <w:t>x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100 %, 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где: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</w:rPr>
        <w:t>Fin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уровень финансирования реализации мероприятий Программы; </w:t>
      </w:r>
    </w:p>
    <w:p w:rsidR="002F3EA1" w:rsidRPr="006F4F56" w:rsidRDefault="002F3EA1" w:rsidP="002F3EA1">
      <w:pPr>
        <w:numPr>
          <w:ilvl w:val="0"/>
          <w:numId w:val="4"/>
        </w:numPr>
        <w:spacing w:after="11" w:line="266" w:lineRule="auto"/>
        <w:ind w:right="63" w:firstLine="549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– фактический объем финансовых ресурсов, направленный на реализацию мероприятий Программы; </w:t>
      </w:r>
    </w:p>
    <w:p w:rsidR="002F3EA1" w:rsidRPr="006F4F56" w:rsidRDefault="002F3EA1" w:rsidP="002F3EA1">
      <w:pPr>
        <w:numPr>
          <w:ilvl w:val="0"/>
          <w:numId w:val="4"/>
        </w:numPr>
        <w:spacing w:after="11" w:line="266" w:lineRule="auto"/>
        <w:ind w:right="63" w:firstLine="549"/>
        <w:rPr>
          <w:rFonts w:ascii="Times New Roman" w:hAnsi="Times New Roman" w:cs="Times New Roman"/>
          <w:sz w:val="28"/>
          <w:szCs w:val="28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– плановый объем финансовых ресурсов, предусмотренных на реализацию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Программы</w:t>
      </w:r>
      <w:proofErr w:type="spellEnd"/>
      <w:r w:rsidRPr="006F4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Pr="006F4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соответствующий</w:t>
      </w:r>
      <w:proofErr w:type="spellEnd"/>
      <w:r w:rsidRPr="006F4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отчетный</w:t>
      </w:r>
      <w:proofErr w:type="spellEnd"/>
      <w:r w:rsidRPr="006F4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период</w:t>
      </w:r>
      <w:proofErr w:type="spellEnd"/>
      <w:r w:rsidRPr="006F4F5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Оценка степени реализации мероприятий (достижения ожидаемых непосредственных результатов их реализации)  Программы производится по следующей формуле: </w:t>
      </w:r>
    </w:p>
    <w:p w:rsidR="002F3EA1" w:rsidRPr="006F4F56" w:rsidRDefault="002F3EA1" w:rsidP="002F3EA1">
      <w:pPr>
        <w:tabs>
          <w:tab w:val="center" w:pos="559"/>
          <w:tab w:val="center" w:pos="5376"/>
        </w:tabs>
        <w:spacing w:after="0" w:line="259" w:lineRule="auto"/>
        <w:ind w:lef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eastAsia="Calibri" w:hAnsi="Times New Roman" w:cs="Times New Roman"/>
          <w:sz w:val="28"/>
          <w:szCs w:val="28"/>
          <w:lang w:val="ru-RU"/>
        </w:rPr>
        <w:tab/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ab/>
      </w:r>
      <w:proofErr w:type="gramStart"/>
      <w:r w:rsidRPr="006F4F56">
        <w:rPr>
          <w:rFonts w:ascii="Times New Roman" w:eastAsia="Times New Roman" w:hAnsi="Times New Roman" w:cs="Times New Roman"/>
          <w:i/>
          <w:sz w:val="28"/>
          <w:szCs w:val="28"/>
        </w:rPr>
        <w:t>n</w:t>
      </w:r>
      <w:proofErr w:type="gramEnd"/>
    </w:p>
    <w:p w:rsidR="002F3EA1" w:rsidRPr="006F4F56" w:rsidRDefault="002F3EA1" w:rsidP="002F3EA1">
      <w:pPr>
        <w:spacing w:after="0" w:line="259" w:lineRule="auto"/>
        <w:ind w:left="495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F4F56">
        <w:rPr>
          <w:rFonts w:ascii="Times New Roman" w:eastAsia="Times New Roman" w:hAnsi="Times New Roman" w:cs="Times New Roman"/>
          <w:sz w:val="28"/>
          <w:szCs w:val="28"/>
        </w:rPr>
        <w:t>Mer</w:t>
      </w:r>
      <w:proofErr w:type="spellEnd"/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6F4F56">
        <w:rPr>
          <w:rFonts w:ascii="Times New Roman" w:eastAsia="Segoe UI Symbol" w:hAnsi="Times New Roman" w:cs="Times New Roman"/>
          <w:sz w:val="28"/>
          <w:szCs w:val="28"/>
        </w:rPr>
        <w:t>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(</w:t>
      </w:r>
      <w:proofErr w:type="gramEnd"/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>1/</w:t>
      </w:r>
      <w:r w:rsidRPr="006F4F56">
        <w:rPr>
          <w:rFonts w:ascii="Times New Roman" w:eastAsia="Times New Roman" w:hAnsi="Times New Roman" w:cs="Times New Roman"/>
          <w:sz w:val="28"/>
          <w:szCs w:val="28"/>
        </w:rPr>
        <w:t>n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) </w:t>
      </w:r>
      <w:r w:rsidRPr="006F4F56">
        <w:rPr>
          <w:rFonts w:ascii="Times New Roman" w:eastAsia="Times New Roman" w:hAnsi="Times New Roman" w:cs="Times New Roman"/>
          <w:sz w:val="28"/>
          <w:szCs w:val="28"/>
        </w:rPr>
        <w:t>x</w:t>
      </w:r>
      <w:r w:rsidRPr="006F4F56">
        <w:rPr>
          <w:rFonts w:ascii="Times New Roman" w:eastAsia="Segoe UI Symbol" w:hAnsi="Times New Roman" w:cs="Times New Roman"/>
          <w:sz w:val="28"/>
          <w:szCs w:val="28"/>
        </w:rPr>
        <w:t>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>(</w:t>
      </w:r>
      <w:proofErr w:type="spellStart"/>
      <w:r w:rsidRPr="006F4F56">
        <w:rPr>
          <w:rFonts w:ascii="Times New Roman" w:eastAsia="Times New Roman" w:hAnsi="Times New Roman" w:cs="Times New Roman"/>
          <w:i/>
          <w:sz w:val="28"/>
          <w:szCs w:val="28"/>
        </w:rPr>
        <w:t>Rj</w:t>
      </w:r>
      <w:proofErr w:type="spellEnd"/>
      <w:r w:rsidRPr="006F4F56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t xml:space="preserve"> 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>*100%),</w:t>
      </w:r>
    </w:p>
    <w:p w:rsidR="002F3EA1" w:rsidRPr="006F4F56" w:rsidRDefault="002F3EA1" w:rsidP="002F3EA1">
      <w:pPr>
        <w:tabs>
          <w:tab w:val="center" w:pos="5396"/>
          <w:tab w:val="center" w:pos="6753"/>
        </w:tabs>
        <w:spacing w:after="0" w:line="259" w:lineRule="auto"/>
        <w:ind w:left="0" w:firstLine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eastAsia="Calibri" w:hAnsi="Times New Roman" w:cs="Times New Roman"/>
          <w:sz w:val="28"/>
          <w:szCs w:val="28"/>
          <w:lang w:val="ru-RU"/>
        </w:rPr>
        <w:tab/>
      </w:r>
      <w:r w:rsidRPr="006F4F56">
        <w:rPr>
          <w:rFonts w:ascii="Times New Roman" w:eastAsia="Times New Roman" w:hAnsi="Times New Roman" w:cs="Times New Roman"/>
          <w:i/>
          <w:sz w:val="28"/>
          <w:szCs w:val="28"/>
        </w:rPr>
        <w:t>j</w:t>
      </w:r>
      <w:r w:rsidRPr="006F4F56">
        <w:rPr>
          <w:rFonts w:ascii="Times New Roman" w:eastAsia="Segoe UI Symbol" w:hAnsi="Times New Roman" w:cs="Times New Roman"/>
          <w:sz w:val="28"/>
          <w:szCs w:val="28"/>
          <w:lang w:val="ru-RU"/>
        </w:rPr>
        <w:t>=</w:t>
      </w:r>
      <w:r w:rsidRPr="006F4F56">
        <w:rPr>
          <w:rFonts w:ascii="Times New Roman" w:eastAsia="Times New Roman" w:hAnsi="Times New Roman" w:cs="Times New Roman"/>
          <w:sz w:val="28"/>
          <w:szCs w:val="28"/>
          <w:lang w:val="ru-RU"/>
        </w:rPr>
        <w:t>1</w:t>
      </w:r>
    </w:p>
    <w:p w:rsidR="002F3EA1" w:rsidRPr="006F4F56" w:rsidRDefault="002F3EA1" w:rsidP="002F3EA1">
      <w:pPr>
        <w:spacing w:after="0"/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где: </w:t>
      </w:r>
    </w:p>
    <w:p w:rsidR="002F3EA1" w:rsidRPr="006F4F56" w:rsidRDefault="002F3EA1" w:rsidP="002F3EA1">
      <w:pPr>
        <w:spacing w:after="0"/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F4F56">
        <w:rPr>
          <w:rFonts w:ascii="Times New Roman" w:hAnsi="Times New Roman" w:cs="Times New Roman"/>
          <w:sz w:val="28"/>
          <w:szCs w:val="28"/>
        </w:rPr>
        <w:t>Mer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оценка степени реализации мероприятий Программы; </w:t>
      </w:r>
    </w:p>
    <w:p w:rsidR="002F3EA1" w:rsidRPr="006F4F56" w:rsidRDefault="002F3EA1" w:rsidP="002F3EA1">
      <w:pPr>
        <w:spacing w:after="0"/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F4F56">
        <w:rPr>
          <w:rFonts w:ascii="Times New Roman" w:hAnsi="Times New Roman" w:cs="Times New Roman"/>
          <w:sz w:val="28"/>
          <w:szCs w:val="28"/>
        </w:rPr>
        <w:t>Rj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показатель достижения ожидаемого непосредственного результата </w:t>
      </w:r>
      <w:r w:rsidRPr="006F4F56">
        <w:rPr>
          <w:rFonts w:ascii="Times New Roman" w:hAnsi="Times New Roman" w:cs="Times New Roman"/>
          <w:sz w:val="28"/>
          <w:szCs w:val="28"/>
        </w:rPr>
        <w:t>j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-ого мероприятия Программы, определяемый в случае достижения непосредственного результата в отчетном периоде как «1», в случае </w:t>
      </w:r>
      <w:proofErr w:type="spellStart"/>
      <w:r w:rsidRPr="006F4F56">
        <w:rPr>
          <w:rFonts w:ascii="Times New Roman" w:hAnsi="Times New Roman" w:cs="Times New Roman"/>
          <w:sz w:val="28"/>
          <w:szCs w:val="28"/>
          <w:lang w:val="ru-RU"/>
        </w:rPr>
        <w:t>недостижения</w:t>
      </w:r>
      <w:proofErr w:type="spell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непосредственного результата – как «0»; </w:t>
      </w:r>
      <w:r w:rsidRPr="006F4F56">
        <w:rPr>
          <w:rFonts w:ascii="Times New Roman" w:hAnsi="Times New Roman" w:cs="Times New Roman"/>
          <w:sz w:val="28"/>
          <w:szCs w:val="28"/>
        </w:rPr>
        <w:t>n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количество мероприятий, включенных в Программу; </w:t>
      </w:r>
      <w:r w:rsidRPr="006F4F56">
        <w:rPr>
          <w:rFonts w:ascii="Times New Roman" w:hAnsi="Times New Roman" w:cs="Times New Roman"/>
          <w:sz w:val="28"/>
          <w:szCs w:val="28"/>
        </w:rPr>
        <w:t>Σ</w:t>
      </w: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– сумма значений. </w:t>
      </w:r>
    </w:p>
    <w:p w:rsidR="002F3EA1" w:rsidRPr="006F4F56" w:rsidRDefault="002F3EA1" w:rsidP="002F3EA1">
      <w:pPr>
        <w:ind w:left="-1"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Комплексная оценка эффективности реализации Программы (далее комплексная оценка) производится по следующей формуле:  </w:t>
      </w:r>
    </w:p>
    <w:p w:rsidR="002F3EA1" w:rsidRPr="00740EBF" w:rsidRDefault="002F3EA1" w:rsidP="002F3EA1">
      <w:pPr>
        <w:spacing w:after="4" w:line="268" w:lineRule="auto"/>
        <w:ind w:left="2095" w:right="1591" w:hanging="1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</w:rPr>
        <w:t>O</w:t>
      </w:r>
      <w:r w:rsidRPr="00740EBF">
        <w:rPr>
          <w:rFonts w:ascii="Times New Roman" w:hAnsi="Times New Roman" w:cs="Times New Roman"/>
          <w:sz w:val="28"/>
          <w:szCs w:val="28"/>
          <w:lang w:val="ru-RU"/>
        </w:rPr>
        <w:t xml:space="preserve"> = (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Cel</w:t>
      </w:r>
      <w:proofErr w:type="spellEnd"/>
      <w:r w:rsidRPr="00740EBF">
        <w:rPr>
          <w:rFonts w:ascii="Times New Roman" w:hAnsi="Times New Roman" w:cs="Times New Roman"/>
          <w:sz w:val="28"/>
          <w:szCs w:val="28"/>
          <w:lang w:val="ru-RU"/>
        </w:rPr>
        <w:t xml:space="preserve"> + </w:t>
      </w:r>
      <w:r w:rsidRPr="006F4F56">
        <w:rPr>
          <w:rFonts w:ascii="Times New Roman" w:hAnsi="Times New Roman" w:cs="Times New Roman"/>
          <w:sz w:val="28"/>
          <w:szCs w:val="28"/>
        </w:rPr>
        <w:t>Fin</w:t>
      </w:r>
      <w:r w:rsidRPr="00740EBF">
        <w:rPr>
          <w:rFonts w:ascii="Times New Roman" w:hAnsi="Times New Roman" w:cs="Times New Roman"/>
          <w:sz w:val="28"/>
          <w:szCs w:val="28"/>
          <w:lang w:val="ru-RU"/>
        </w:rPr>
        <w:t xml:space="preserve"> + </w:t>
      </w:r>
      <w:proofErr w:type="spellStart"/>
      <w:r w:rsidRPr="006F4F56">
        <w:rPr>
          <w:rFonts w:ascii="Times New Roman" w:hAnsi="Times New Roman" w:cs="Times New Roman"/>
          <w:sz w:val="28"/>
          <w:szCs w:val="28"/>
        </w:rPr>
        <w:t>Mer</w:t>
      </w:r>
      <w:proofErr w:type="spellEnd"/>
      <w:r w:rsidRPr="00740EBF">
        <w:rPr>
          <w:rFonts w:ascii="Times New Roman" w:hAnsi="Times New Roman" w:cs="Times New Roman"/>
          <w:sz w:val="28"/>
          <w:szCs w:val="28"/>
          <w:lang w:val="ru-RU"/>
        </w:rPr>
        <w:t xml:space="preserve">) / 3,  </w:t>
      </w:r>
    </w:p>
    <w:p w:rsidR="002F3EA1" w:rsidRPr="00740EBF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740EBF">
        <w:rPr>
          <w:rFonts w:ascii="Times New Roman" w:hAnsi="Times New Roman" w:cs="Times New Roman"/>
          <w:sz w:val="28"/>
          <w:szCs w:val="28"/>
          <w:lang w:val="ru-RU"/>
        </w:rPr>
        <w:t xml:space="preserve">где: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О – комплексная оценка. </w:t>
      </w:r>
    </w:p>
    <w:p w:rsidR="002F3EA1" w:rsidRPr="006F4F56" w:rsidRDefault="002F3EA1" w:rsidP="002F3EA1">
      <w:pPr>
        <w:ind w:left="559" w:right="63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Реализация Программы может характеризоваться: </w:t>
      </w:r>
    </w:p>
    <w:p w:rsidR="002F3EA1" w:rsidRPr="006F4F56" w:rsidRDefault="002F3EA1" w:rsidP="002F3EA1">
      <w:pPr>
        <w:numPr>
          <w:ilvl w:val="0"/>
          <w:numId w:val="5"/>
        </w:numPr>
        <w:spacing w:after="11" w:line="266" w:lineRule="auto"/>
        <w:ind w:right="63" w:firstLine="549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>высоким уровнем эффективности (если значение комплексной оценки</w:t>
      </w: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О</w:t>
      </w:r>
      <w:proofErr w:type="gram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≥ 80%); </w:t>
      </w:r>
    </w:p>
    <w:p w:rsidR="002F3EA1" w:rsidRPr="006F4F56" w:rsidRDefault="002F3EA1" w:rsidP="002F3EA1">
      <w:pPr>
        <w:numPr>
          <w:ilvl w:val="0"/>
          <w:numId w:val="5"/>
        </w:numPr>
        <w:spacing w:after="11" w:line="266" w:lineRule="auto"/>
        <w:ind w:right="63" w:firstLine="549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>средним уровнем эффективности (если значение комплексной оценки находится в интервале 40</w:t>
      </w: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>% &lt; О</w:t>
      </w:r>
      <w:proofErr w:type="gram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&lt; 80%); </w:t>
      </w:r>
    </w:p>
    <w:p w:rsidR="002F3EA1" w:rsidRPr="006F4F56" w:rsidRDefault="002F3EA1" w:rsidP="002F3EA1">
      <w:pPr>
        <w:numPr>
          <w:ilvl w:val="0"/>
          <w:numId w:val="5"/>
        </w:numPr>
        <w:spacing w:after="11" w:line="266" w:lineRule="auto"/>
        <w:ind w:right="63" w:firstLine="549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>низким уровнем эффективности (если значение комплексной оценки</w:t>
      </w: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О</w:t>
      </w:r>
      <w:proofErr w:type="gram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&lt; 40%). </w:t>
      </w: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</w:t>
      </w: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</w:t>
      </w: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                             Приложение 1</w:t>
      </w:r>
    </w:p>
    <w:p w:rsidR="002F3EA1" w:rsidRPr="006F4F56" w:rsidRDefault="002F3EA1" w:rsidP="002F3EA1">
      <w:pPr>
        <w:spacing w:after="11" w:line="266" w:lineRule="auto"/>
        <w:ind w:right="63"/>
        <w:rPr>
          <w:rFonts w:ascii="Times New Roman" w:hAnsi="Times New Roman" w:cs="Times New Roman"/>
          <w:sz w:val="28"/>
          <w:szCs w:val="28"/>
          <w:lang w:val="ru-RU"/>
        </w:rPr>
      </w:pPr>
    </w:p>
    <w:p w:rsidR="002F3EA1" w:rsidRPr="006F4F56" w:rsidRDefault="002F3EA1" w:rsidP="002F3EA1">
      <w:pPr>
        <w:spacing w:after="4" w:line="268" w:lineRule="auto"/>
        <w:ind w:left="0" w:firstLine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Сведения о целевых показателях программы энергосбережения и повышения энергетической </w:t>
      </w:r>
      <w:proofErr w:type="gramStart"/>
      <w:r w:rsidRPr="006F4F56">
        <w:rPr>
          <w:rFonts w:ascii="Times New Roman" w:hAnsi="Times New Roman" w:cs="Times New Roman"/>
          <w:sz w:val="28"/>
          <w:szCs w:val="28"/>
          <w:lang w:val="ru-RU"/>
        </w:rPr>
        <w:t>эффективности муниципального образования Веселовского сельсовета Краснозерского района Новосибирской области</w:t>
      </w:r>
      <w:proofErr w:type="gramEnd"/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на период 2025-2027 годы </w:t>
      </w:r>
    </w:p>
    <w:tbl>
      <w:tblPr>
        <w:tblStyle w:val="a7"/>
        <w:tblW w:w="0" w:type="auto"/>
        <w:tblInd w:w="-176" w:type="dxa"/>
        <w:tblLayout w:type="fixed"/>
        <w:tblLook w:val="04A0"/>
      </w:tblPr>
      <w:tblGrid>
        <w:gridCol w:w="993"/>
        <w:gridCol w:w="2824"/>
        <w:gridCol w:w="1570"/>
        <w:gridCol w:w="1276"/>
        <w:gridCol w:w="1276"/>
        <w:gridCol w:w="1417"/>
      </w:tblGrid>
      <w:tr w:rsidR="002F3EA1" w:rsidRPr="00740EBF" w:rsidTr="005039DA">
        <w:tc>
          <w:tcPr>
            <w:tcW w:w="993" w:type="dxa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824" w:type="dxa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570" w:type="dxa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3969" w:type="dxa"/>
            <w:gridSpan w:val="3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Плановые значения целевых показателей программы</w:t>
            </w:r>
          </w:p>
        </w:tc>
      </w:tr>
      <w:tr w:rsidR="002F3EA1" w:rsidRPr="006F4F56" w:rsidTr="005039DA">
        <w:tc>
          <w:tcPr>
            <w:tcW w:w="993" w:type="dxa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№ </w:t>
            </w:r>
            <w:proofErr w:type="spellStart"/>
            <w:proofErr w:type="gramStart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proofErr w:type="spellEnd"/>
            <w:proofErr w:type="gramEnd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/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proofErr w:type="spellEnd"/>
          </w:p>
        </w:tc>
        <w:tc>
          <w:tcPr>
            <w:tcW w:w="2824" w:type="dxa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показателя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1570" w:type="dxa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Ед.и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зм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2025</w:t>
            </w:r>
          </w:p>
        </w:tc>
        <w:tc>
          <w:tcPr>
            <w:tcW w:w="1276" w:type="dxa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2026</w:t>
            </w:r>
          </w:p>
        </w:tc>
        <w:tc>
          <w:tcPr>
            <w:tcW w:w="1417" w:type="dxa"/>
          </w:tcPr>
          <w:p w:rsidR="002F3EA1" w:rsidRPr="006F4F56" w:rsidRDefault="002F3EA1" w:rsidP="002F3EA1">
            <w:pPr>
              <w:spacing w:after="4" w:line="268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2027</w:t>
            </w:r>
          </w:p>
        </w:tc>
      </w:tr>
    </w:tbl>
    <w:tbl>
      <w:tblPr>
        <w:tblW w:w="9356" w:type="dxa"/>
        <w:tblInd w:w="-178" w:type="dxa"/>
        <w:tblLayout w:type="fixed"/>
        <w:tblCellMar>
          <w:top w:w="11" w:type="dxa"/>
          <w:left w:w="106" w:type="dxa"/>
          <w:right w:w="72" w:type="dxa"/>
        </w:tblCellMar>
        <w:tblLook w:val="04A0"/>
      </w:tblPr>
      <w:tblGrid>
        <w:gridCol w:w="993"/>
        <w:gridCol w:w="2835"/>
        <w:gridCol w:w="1559"/>
        <w:gridCol w:w="1276"/>
        <w:gridCol w:w="1276"/>
        <w:gridCol w:w="1417"/>
      </w:tblGrid>
      <w:tr w:rsidR="002F3EA1" w:rsidRPr="006F4F56" w:rsidTr="005039DA">
        <w:trPr>
          <w:trHeight w:val="33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89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right="5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right="43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right="46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tabs>
                <w:tab w:val="center" w:pos="0"/>
                <w:tab w:val="left" w:pos="846"/>
              </w:tabs>
              <w:spacing w:after="0" w:line="259" w:lineRule="auto"/>
              <w:ind w:left="0" w:right="44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5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right="44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</w:p>
        </w:tc>
      </w:tr>
      <w:tr w:rsidR="002F3EA1" w:rsidRPr="006F4F56" w:rsidTr="005039DA">
        <w:trPr>
          <w:trHeight w:val="56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89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Оснащенность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приборами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учета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электроэнергии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113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</w:tr>
      <w:tr w:rsidR="002F3EA1" w:rsidRPr="006F4F56" w:rsidTr="005039DA">
        <w:trPr>
          <w:trHeight w:val="72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89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Оснащенность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приборами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учета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>воды</w:t>
            </w:r>
            <w:proofErr w:type="spellEnd"/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113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</w:tr>
      <w:tr w:rsidR="002F3EA1" w:rsidRPr="006F4F56" w:rsidTr="005039DA">
        <w:trPr>
          <w:trHeight w:val="56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89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Оснащенность приборами учета тепловой энергии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113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</w:tr>
      <w:tr w:rsidR="002F3EA1" w:rsidRPr="006F4F56" w:rsidTr="005039DA">
        <w:trPr>
          <w:trHeight w:val="204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89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right="-97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Снижение потребления электроэнергии </w:t>
            </w:r>
          </w:p>
          <w:p w:rsidR="002F3EA1" w:rsidRPr="006F4F56" w:rsidRDefault="002F3EA1" w:rsidP="004965E2">
            <w:pPr>
              <w:spacing w:after="0" w:line="259" w:lineRule="auto"/>
              <w:ind w:left="0" w:right="-97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в сопоставимых условиях (к предыдущему году)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6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4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4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</w:tr>
      <w:tr w:rsidR="002F3EA1" w:rsidRPr="006F4F56" w:rsidTr="005039DA">
        <w:trPr>
          <w:trHeight w:val="114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89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right="-72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Снижение потребления холодной воды  в сопоставимых условиях (к предыдущему году)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6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4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4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</w:tr>
      <w:tr w:rsidR="002F3EA1" w:rsidRPr="006F4F56" w:rsidTr="005039DA">
        <w:trPr>
          <w:trHeight w:val="114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89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3EA1" w:rsidRPr="006F4F56" w:rsidRDefault="002F3EA1" w:rsidP="004965E2">
            <w:pPr>
              <w:spacing w:after="0" w:line="259" w:lineRule="auto"/>
              <w:ind w:left="0" w:right="0" w:firstLine="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Снижение потребления тепловой энергии  в сопоставимых условиях (к предыдущему году)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5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6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4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3EA1" w:rsidRPr="006F4F56" w:rsidRDefault="002F3EA1" w:rsidP="004965E2">
            <w:pPr>
              <w:spacing w:after="0" w:line="259" w:lineRule="auto"/>
              <w:ind w:left="0" w:right="44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4F56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</w:tr>
    </w:tbl>
    <w:p w:rsidR="00516F06" w:rsidRDefault="00516F06" w:rsidP="006F4F56">
      <w:pPr>
        <w:spacing w:after="0" w:line="259" w:lineRule="auto"/>
        <w:ind w:left="559" w:firstLine="0"/>
        <w:jc w:val="right"/>
        <w:rPr>
          <w:rFonts w:ascii="Times New Roman" w:hAnsi="Times New Roman" w:cs="Times New Roman"/>
          <w:sz w:val="28"/>
          <w:szCs w:val="28"/>
          <w:lang w:val="ru-RU"/>
        </w:rPr>
        <w:sectPr w:rsidR="00516F06" w:rsidSect="008068DE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2F3EA1" w:rsidRPr="006F4F56" w:rsidRDefault="002F3EA1" w:rsidP="006F4F56">
      <w:pPr>
        <w:spacing w:after="0" w:line="259" w:lineRule="auto"/>
        <w:ind w:left="559" w:firstLine="0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ins w:id="0" w:author="111" w:date="2020-09-08T12:14:00Z">
        <w:r w:rsidRPr="006F4F56">
          <w:rPr>
            <w:rFonts w:ascii="Times New Roman" w:hAnsi="Times New Roman" w:cs="Times New Roman"/>
            <w:sz w:val="28"/>
            <w:szCs w:val="28"/>
            <w:lang w:val="ru-RU"/>
          </w:rPr>
          <w:lastRenderedPageBreak/>
          <w:t xml:space="preserve">                                                                                                                                                              </w:t>
        </w:r>
      </w:ins>
      <w:r w:rsidRPr="006F4F56">
        <w:rPr>
          <w:rFonts w:ascii="Times New Roman" w:hAnsi="Times New Roman" w:cs="Times New Roman"/>
          <w:sz w:val="28"/>
          <w:szCs w:val="28"/>
          <w:lang w:val="ru-RU"/>
        </w:rPr>
        <w:t xml:space="preserve">      Приложение №2</w:t>
      </w:r>
    </w:p>
    <w:p w:rsidR="002F3EA1" w:rsidRPr="00516F06" w:rsidRDefault="002F3EA1" w:rsidP="00516F06">
      <w:pPr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Cs w:val="24"/>
          <w:lang w:val="ru-RU"/>
        </w:rPr>
      </w:pPr>
      <w:r w:rsidRPr="00516F06">
        <w:rPr>
          <w:rFonts w:ascii="Times New Roman" w:hAnsi="Times New Roman" w:cs="Times New Roman"/>
          <w:szCs w:val="24"/>
          <w:lang w:val="ru-RU"/>
        </w:rPr>
        <w:t>ПЕРЕЧЕНЬ МЕРОПРИЯТИЙ ПРОГРАММЫ ЭНЕРГОСБЕРЕЖЕНИЯ И ПОВЫШЕНИЯ ЭНЕРГЕТИЧЕСКОЙ ЭФФЕКТИВНОСТИ</w:t>
      </w:r>
    </w:p>
    <w:tbl>
      <w:tblPr>
        <w:tblpPr w:leftFromText="180" w:rightFromText="180" w:vertAnchor="text" w:horzAnchor="margin" w:tblpXSpec="center" w:tblpY="421"/>
        <w:tblW w:w="158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2268"/>
        <w:gridCol w:w="141"/>
        <w:gridCol w:w="612"/>
        <w:gridCol w:w="97"/>
        <w:gridCol w:w="758"/>
        <w:gridCol w:w="234"/>
        <w:gridCol w:w="831"/>
        <w:gridCol w:w="162"/>
        <w:gridCol w:w="754"/>
        <w:gridCol w:w="96"/>
        <w:gridCol w:w="897"/>
        <w:gridCol w:w="379"/>
        <w:gridCol w:w="416"/>
        <w:gridCol w:w="434"/>
        <w:gridCol w:w="406"/>
        <w:gridCol w:w="303"/>
        <w:gridCol w:w="477"/>
        <w:gridCol w:w="232"/>
        <w:gridCol w:w="683"/>
        <w:gridCol w:w="167"/>
        <w:gridCol w:w="930"/>
        <w:gridCol w:w="765"/>
        <w:gridCol w:w="752"/>
        <w:gridCol w:w="105"/>
        <w:gridCol w:w="540"/>
        <w:gridCol w:w="705"/>
        <w:gridCol w:w="172"/>
        <w:gridCol w:w="993"/>
      </w:tblGrid>
      <w:tr w:rsidR="005039DA" w:rsidRPr="006F4F56" w:rsidTr="00516F06">
        <w:trPr>
          <w:trHeight w:val="411"/>
        </w:trPr>
        <w:tc>
          <w:tcPr>
            <w:tcW w:w="534" w:type="dxa"/>
            <w:vMerge w:val="restart"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№</w:t>
            </w:r>
          </w:p>
        </w:tc>
        <w:tc>
          <w:tcPr>
            <w:tcW w:w="2268" w:type="dxa"/>
            <w:vMerge w:val="restart"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Наименование мероприятия программы</w:t>
            </w:r>
          </w:p>
        </w:tc>
        <w:tc>
          <w:tcPr>
            <w:tcW w:w="4961" w:type="dxa"/>
            <w:gridSpan w:val="11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2025</w:t>
            </w:r>
          </w:p>
        </w:tc>
        <w:tc>
          <w:tcPr>
            <w:tcW w:w="4048" w:type="dxa"/>
            <w:gridSpan w:val="9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2026</w:t>
            </w:r>
          </w:p>
        </w:tc>
        <w:tc>
          <w:tcPr>
            <w:tcW w:w="4032" w:type="dxa"/>
            <w:gridSpan w:val="7"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2027</w:t>
            </w:r>
          </w:p>
        </w:tc>
      </w:tr>
      <w:tr w:rsidR="005039DA" w:rsidRPr="006F4F56" w:rsidTr="00516F06">
        <w:trPr>
          <w:trHeight w:val="505"/>
        </w:trPr>
        <w:tc>
          <w:tcPr>
            <w:tcW w:w="534" w:type="dxa"/>
            <w:vMerge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842" w:type="dxa"/>
            <w:gridSpan w:val="5"/>
            <w:vMerge w:val="restart"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Финансовое</w:t>
            </w:r>
          </w:p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обеспечение</w:t>
            </w:r>
          </w:p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реализации </w:t>
            </w:r>
          </w:p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мероприятий</w:t>
            </w:r>
          </w:p>
        </w:tc>
        <w:tc>
          <w:tcPr>
            <w:tcW w:w="3119" w:type="dxa"/>
            <w:gridSpan w:val="6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Экономия 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топливного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Энергетических ресурсов</w:t>
            </w:r>
          </w:p>
        </w:tc>
        <w:tc>
          <w:tcPr>
            <w:tcW w:w="1559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Финансовое</w:t>
            </w:r>
          </w:p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обеспечение</w:t>
            </w:r>
          </w:p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реализации </w:t>
            </w:r>
          </w:p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мероприятий</w:t>
            </w:r>
          </w:p>
        </w:tc>
        <w:tc>
          <w:tcPr>
            <w:tcW w:w="2489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Экономия 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топливного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Энергетических ресурсов</w:t>
            </w:r>
          </w:p>
        </w:tc>
        <w:tc>
          <w:tcPr>
            <w:tcW w:w="1622" w:type="dxa"/>
            <w:gridSpan w:val="3"/>
            <w:vMerge w:val="restart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tabs>
                <w:tab w:val="left" w:pos="1372"/>
              </w:tabs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Финансовое</w:t>
            </w:r>
          </w:p>
          <w:p w:rsidR="005039DA" w:rsidRPr="006F4F56" w:rsidRDefault="005039DA" w:rsidP="00516F06">
            <w:pPr>
              <w:tabs>
                <w:tab w:val="left" w:pos="1372"/>
              </w:tabs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обеспечение</w:t>
            </w:r>
          </w:p>
          <w:p w:rsidR="005039DA" w:rsidRPr="006F4F56" w:rsidRDefault="005039DA" w:rsidP="00516F06">
            <w:pPr>
              <w:tabs>
                <w:tab w:val="left" w:pos="1372"/>
              </w:tabs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реализации </w:t>
            </w:r>
          </w:p>
          <w:p w:rsidR="005039DA" w:rsidRPr="006F4F56" w:rsidRDefault="005039DA" w:rsidP="00516F06">
            <w:pPr>
              <w:tabs>
                <w:tab w:val="left" w:pos="1372"/>
              </w:tabs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мероприятий</w:t>
            </w:r>
          </w:p>
        </w:tc>
        <w:tc>
          <w:tcPr>
            <w:tcW w:w="2410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Экономия 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топливного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Энергетических ресурсов</w:t>
            </w:r>
          </w:p>
        </w:tc>
      </w:tr>
      <w:tr w:rsidR="005039DA" w:rsidRPr="00740EBF" w:rsidTr="00516F06">
        <w:trPr>
          <w:trHeight w:val="1005"/>
        </w:trPr>
        <w:tc>
          <w:tcPr>
            <w:tcW w:w="534" w:type="dxa"/>
            <w:vMerge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842" w:type="dxa"/>
            <w:gridSpan w:val="5"/>
            <w:vMerge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843" w:type="dxa"/>
            <w:gridSpan w:val="4"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В натуральном выражении</w:t>
            </w:r>
          </w:p>
        </w:tc>
        <w:tc>
          <w:tcPr>
            <w:tcW w:w="1276" w:type="dxa"/>
            <w:gridSpan w:val="2"/>
            <w:vMerge w:val="restart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В стоимостном выражении тыс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.р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уб.</w:t>
            </w:r>
          </w:p>
        </w:tc>
        <w:tc>
          <w:tcPr>
            <w:tcW w:w="1559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В натуральном выражении</w:t>
            </w: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039DA" w:rsidRPr="006F4F56" w:rsidRDefault="005039DA" w:rsidP="00516F06">
            <w:pPr>
              <w:tabs>
                <w:tab w:val="left" w:pos="881"/>
              </w:tabs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В стоимостном выражении тыс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.р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уб.</w:t>
            </w:r>
          </w:p>
        </w:tc>
        <w:tc>
          <w:tcPr>
            <w:tcW w:w="1622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В натуральном выражении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039DA" w:rsidRPr="006F4F56" w:rsidRDefault="005039DA" w:rsidP="00516F06">
            <w:pPr>
              <w:tabs>
                <w:tab w:val="left" w:pos="653"/>
              </w:tabs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В стоимостном выражении тыс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.р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уб.</w:t>
            </w:r>
          </w:p>
        </w:tc>
      </w:tr>
      <w:tr w:rsidR="00516F06" w:rsidRPr="006F4F56" w:rsidTr="00516F06">
        <w:trPr>
          <w:trHeight w:val="585"/>
        </w:trPr>
        <w:tc>
          <w:tcPr>
            <w:tcW w:w="534" w:type="dxa"/>
            <w:vMerge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850" w:type="dxa"/>
            <w:gridSpan w:val="3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pStyle w:val="1"/>
              <w:spacing w:after="0" w:line="240" w:lineRule="auto"/>
              <w:ind w:right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4F56">
              <w:rPr>
                <w:rFonts w:ascii="Times New Roman" w:hAnsi="Times New Roman"/>
                <w:b w:val="0"/>
                <w:sz w:val="24"/>
                <w:szCs w:val="24"/>
              </w:rPr>
              <w:t>источник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tabs>
                <w:tab w:val="left" w:pos="639"/>
              </w:tabs>
              <w:spacing w:after="0" w:line="240" w:lineRule="auto"/>
              <w:ind w:left="0" w:right="0" w:firstLine="0"/>
              <w:jc w:val="left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Объем </w:t>
            </w:r>
            <w:proofErr w:type="spell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тыс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.р</w:t>
            </w:r>
            <w:proofErr w:type="spellEnd"/>
            <w:proofErr w:type="gramEnd"/>
          </w:p>
        </w:tc>
        <w:tc>
          <w:tcPr>
            <w:tcW w:w="993" w:type="dxa"/>
            <w:gridSpan w:val="2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Кол-во</w:t>
            </w:r>
          </w:p>
        </w:tc>
        <w:tc>
          <w:tcPr>
            <w:tcW w:w="850" w:type="dxa"/>
            <w:gridSpan w:val="2"/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proofErr w:type="spell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Ед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.и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зм</w:t>
            </w:r>
            <w:proofErr w:type="spellEnd"/>
          </w:p>
        </w:tc>
        <w:tc>
          <w:tcPr>
            <w:tcW w:w="1276" w:type="dxa"/>
            <w:gridSpan w:val="2"/>
            <w:vMerge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tabs>
                <w:tab w:val="left" w:pos="579"/>
              </w:tabs>
              <w:spacing w:after="0" w:line="240" w:lineRule="auto"/>
              <w:ind w:left="0" w:right="0" w:firstLine="118"/>
              <w:jc w:val="center"/>
              <w:rPr>
                <w:rFonts w:ascii="Times New Roman" w:hAnsi="Times New Roman"/>
                <w:szCs w:val="24"/>
                <w:lang w:val="ru-RU"/>
              </w:rPr>
            </w:pPr>
            <w:proofErr w:type="spellStart"/>
            <w:r w:rsidRPr="006F4F56">
              <w:rPr>
                <w:rFonts w:ascii="Times New Roman" w:hAnsi="Times New Roman"/>
                <w:szCs w:val="24"/>
              </w:rPr>
              <w:t>источ</w:t>
            </w:r>
            <w:proofErr w:type="spellEnd"/>
          </w:p>
          <w:p w:rsidR="005039DA" w:rsidRPr="006F4F56" w:rsidRDefault="005039DA" w:rsidP="00516F06">
            <w:pPr>
              <w:tabs>
                <w:tab w:val="left" w:pos="579"/>
              </w:tabs>
              <w:spacing w:after="0" w:line="240" w:lineRule="auto"/>
              <w:ind w:left="0" w:right="0" w:firstLine="118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proofErr w:type="spellStart"/>
            <w:r w:rsidRPr="006F4F56">
              <w:rPr>
                <w:rFonts w:ascii="Times New Roman" w:hAnsi="Times New Roman"/>
                <w:szCs w:val="24"/>
              </w:rPr>
              <w:t>ник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Объем </w:t>
            </w:r>
            <w:proofErr w:type="spell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тыс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.р</w:t>
            </w:r>
            <w:proofErr w:type="spellEnd"/>
            <w:proofErr w:type="gram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Кол-во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proofErr w:type="spell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Ед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.и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зм</w:t>
            </w:r>
            <w:proofErr w:type="spellEnd"/>
          </w:p>
        </w:tc>
        <w:tc>
          <w:tcPr>
            <w:tcW w:w="930" w:type="dxa"/>
            <w:vMerge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765" w:type="dxa"/>
            <w:tcBorders>
              <w:top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proofErr w:type="spellStart"/>
            <w:r w:rsidRPr="006F4F56">
              <w:rPr>
                <w:rFonts w:ascii="Times New Roman" w:hAnsi="Times New Roman"/>
                <w:szCs w:val="24"/>
              </w:rPr>
              <w:t>источник</w:t>
            </w:r>
            <w:proofErr w:type="spellEnd"/>
          </w:p>
        </w:tc>
        <w:tc>
          <w:tcPr>
            <w:tcW w:w="85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hanging="77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Объем </w:t>
            </w:r>
            <w:proofErr w:type="spell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тыс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.р</w:t>
            </w:r>
            <w:proofErr w:type="spellEnd"/>
            <w:proofErr w:type="gram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Кол-во</w:t>
            </w:r>
          </w:p>
        </w:tc>
        <w:tc>
          <w:tcPr>
            <w:tcW w:w="8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proofErr w:type="spell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Ед</w:t>
            </w: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.и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зм</w:t>
            </w:r>
            <w:proofErr w:type="spellEnd"/>
          </w:p>
        </w:tc>
        <w:tc>
          <w:tcPr>
            <w:tcW w:w="993" w:type="dxa"/>
            <w:vMerge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5039DA" w:rsidRPr="006F4F56" w:rsidTr="00516F06">
        <w:tc>
          <w:tcPr>
            <w:tcW w:w="534" w:type="dxa"/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1</w:t>
            </w:r>
          </w:p>
        </w:tc>
        <w:tc>
          <w:tcPr>
            <w:tcW w:w="2268" w:type="dxa"/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2</w:t>
            </w:r>
          </w:p>
        </w:tc>
        <w:tc>
          <w:tcPr>
            <w:tcW w:w="850" w:type="dxa"/>
            <w:gridSpan w:val="3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3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4</w:t>
            </w:r>
          </w:p>
        </w:tc>
        <w:tc>
          <w:tcPr>
            <w:tcW w:w="831" w:type="dxa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5</w:t>
            </w:r>
          </w:p>
        </w:tc>
        <w:tc>
          <w:tcPr>
            <w:tcW w:w="1012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6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7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8</w:t>
            </w:r>
          </w:p>
        </w:tc>
        <w:tc>
          <w:tcPr>
            <w:tcW w:w="709" w:type="dxa"/>
            <w:gridSpan w:val="2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9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19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10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930" w:type="dxa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765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857" w:type="dxa"/>
            <w:gridSpan w:val="2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87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5039DA" w:rsidRPr="006F4F56" w:rsidTr="00516F06">
        <w:trPr>
          <w:trHeight w:val="313"/>
        </w:trPr>
        <w:tc>
          <w:tcPr>
            <w:tcW w:w="15843" w:type="dxa"/>
            <w:gridSpan w:val="29"/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b/>
                <w:szCs w:val="24"/>
                <w:lang w:val="ru-RU"/>
              </w:rPr>
              <w:t>Организационные мероприятия</w:t>
            </w:r>
          </w:p>
        </w:tc>
      </w:tr>
      <w:tr w:rsidR="005039DA" w:rsidRPr="006F4F56" w:rsidTr="00516F06">
        <w:trPr>
          <w:trHeight w:val="1424"/>
        </w:trPr>
        <w:tc>
          <w:tcPr>
            <w:tcW w:w="534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1</w:t>
            </w:r>
          </w:p>
        </w:tc>
        <w:tc>
          <w:tcPr>
            <w:tcW w:w="2409" w:type="dxa"/>
            <w:gridSpan w:val="2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Разработка  локальных актов в сфере энергосбережения и </w:t>
            </w:r>
            <w:proofErr w:type="spell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энергоэффективности</w:t>
            </w:r>
            <w:proofErr w:type="spellEnd"/>
          </w:p>
        </w:tc>
        <w:tc>
          <w:tcPr>
            <w:tcW w:w="612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85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46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Без затрат</w:t>
            </w:r>
          </w:p>
        </w:tc>
        <w:tc>
          <w:tcPr>
            <w:tcW w:w="106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9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79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840" w:type="dxa"/>
            <w:gridSpan w:val="2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tabs>
                <w:tab w:val="left" w:pos="624"/>
              </w:tabs>
              <w:spacing w:after="0" w:line="240" w:lineRule="auto"/>
              <w:ind w:left="0" w:right="-164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Без затрат</w:t>
            </w:r>
          </w:p>
        </w:tc>
        <w:tc>
          <w:tcPr>
            <w:tcW w:w="7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91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109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765" w:type="dxa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752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Без затрат</w:t>
            </w:r>
          </w:p>
        </w:tc>
        <w:tc>
          <w:tcPr>
            <w:tcW w:w="64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b/>
                <w:szCs w:val="24"/>
                <w:lang w:val="ru-RU"/>
              </w:rPr>
              <w:t>-</w:t>
            </w:r>
          </w:p>
        </w:tc>
        <w:tc>
          <w:tcPr>
            <w:tcW w:w="705" w:type="dxa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1165" w:type="dxa"/>
            <w:gridSpan w:val="2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</w:tr>
      <w:tr w:rsidR="005039DA" w:rsidRPr="006F4F56" w:rsidTr="00516F06">
        <w:trPr>
          <w:trHeight w:val="1424"/>
        </w:trPr>
        <w:tc>
          <w:tcPr>
            <w:tcW w:w="534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2</w:t>
            </w:r>
          </w:p>
        </w:tc>
        <w:tc>
          <w:tcPr>
            <w:tcW w:w="2409" w:type="dxa"/>
            <w:gridSpan w:val="2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Проведение инструктажей с </w:t>
            </w:r>
            <w:r w:rsidR="00516F06" w:rsidRPr="006F4F56">
              <w:rPr>
                <w:rFonts w:ascii="Times New Roman" w:hAnsi="Times New Roman" w:cs="Times New Roman"/>
                <w:szCs w:val="24"/>
                <w:lang w:val="ru-RU"/>
              </w:rPr>
              <w:t>персоналом</w:t>
            </w: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 по методам энергосбережения и повышения энергетической эффективности</w:t>
            </w:r>
          </w:p>
        </w:tc>
        <w:tc>
          <w:tcPr>
            <w:tcW w:w="612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85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46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Без затрат</w:t>
            </w:r>
          </w:p>
        </w:tc>
        <w:tc>
          <w:tcPr>
            <w:tcW w:w="106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9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79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840" w:type="dxa"/>
            <w:gridSpan w:val="2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tabs>
                <w:tab w:val="left" w:pos="624"/>
              </w:tabs>
              <w:spacing w:after="0" w:line="240" w:lineRule="auto"/>
              <w:ind w:left="0" w:right="-164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Без затрат</w:t>
            </w:r>
          </w:p>
        </w:tc>
        <w:tc>
          <w:tcPr>
            <w:tcW w:w="7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91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109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765" w:type="dxa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752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Без затрат</w:t>
            </w:r>
          </w:p>
        </w:tc>
        <w:tc>
          <w:tcPr>
            <w:tcW w:w="64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b/>
                <w:szCs w:val="24"/>
                <w:lang w:val="ru-RU"/>
              </w:rPr>
              <w:t>-</w:t>
            </w:r>
          </w:p>
        </w:tc>
        <w:tc>
          <w:tcPr>
            <w:tcW w:w="705" w:type="dxa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1165" w:type="dxa"/>
            <w:gridSpan w:val="2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</w:tr>
      <w:tr w:rsidR="005039DA" w:rsidRPr="006F4F56" w:rsidTr="00516F06">
        <w:trPr>
          <w:trHeight w:val="1424"/>
        </w:trPr>
        <w:tc>
          <w:tcPr>
            <w:tcW w:w="534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3</w:t>
            </w:r>
          </w:p>
        </w:tc>
        <w:tc>
          <w:tcPr>
            <w:tcW w:w="2409" w:type="dxa"/>
            <w:gridSpan w:val="2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proofErr w:type="gramStart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Контроль за</w:t>
            </w:r>
            <w:proofErr w:type="gramEnd"/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 xml:space="preserve"> техническим состоянием систем отопления, ХВС, энергоснабжения.</w:t>
            </w:r>
          </w:p>
        </w:tc>
        <w:tc>
          <w:tcPr>
            <w:tcW w:w="612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85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46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Без затрат</w:t>
            </w:r>
          </w:p>
        </w:tc>
        <w:tc>
          <w:tcPr>
            <w:tcW w:w="106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91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79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840" w:type="dxa"/>
            <w:gridSpan w:val="2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46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Без затрат</w:t>
            </w:r>
          </w:p>
        </w:tc>
        <w:tc>
          <w:tcPr>
            <w:tcW w:w="7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91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109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765" w:type="dxa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752" w:type="dxa"/>
            <w:tcBorders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right="46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Без затрат</w:t>
            </w:r>
          </w:p>
        </w:tc>
        <w:tc>
          <w:tcPr>
            <w:tcW w:w="64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b/>
                <w:szCs w:val="24"/>
                <w:lang w:val="ru-RU"/>
              </w:rPr>
              <w:t>-</w:t>
            </w:r>
          </w:p>
        </w:tc>
        <w:tc>
          <w:tcPr>
            <w:tcW w:w="705" w:type="dxa"/>
            <w:tcBorders>
              <w:left w:val="single" w:sz="4" w:space="0" w:color="auto"/>
              <w:righ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</w:tc>
        <w:tc>
          <w:tcPr>
            <w:tcW w:w="1165" w:type="dxa"/>
            <w:gridSpan w:val="2"/>
            <w:tcBorders>
              <w:left w:val="single" w:sz="4" w:space="0" w:color="auto"/>
            </w:tcBorders>
          </w:tcPr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F4F56">
              <w:rPr>
                <w:rFonts w:ascii="Times New Roman" w:hAnsi="Times New Roman" w:cs="Times New Roman"/>
                <w:szCs w:val="24"/>
                <w:lang w:val="ru-RU"/>
              </w:rPr>
              <w:t>-</w:t>
            </w:r>
          </w:p>
          <w:p w:rsidR="005039DA" w:rsidRPr="006F4F56" w:rsidRDefault="005039DA" w:rsidP="00516F06">
            <w:p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</w:tbl>
    <w:p w:rsidR="002F3EA1" w:rsidRPr="006F4F56" w:rsidRDefault="002F3EA1" w:rsidP="00516F06">
      <w:pPr>
        <w:rPr>
          <w:sz w:val="28"/>
          <w:szCs w:val="28"/>
          <w:lang w:val="ru-RU"/>
        </w:rPr>
      </w:pPr>
    </w:p>
    <w:sectPr w:rsidR="002F3EA1" w:rsidRPr="006F4F56" w:rsidSect="00516F06">
      <w:pgSz w:w="16838" w:h="11906" w:orient="landscape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3C84" w:rsidRDefault="00413C84" w:rsidP="00544D3E">
      <w:pPr>
        <w:spacing w:after="0" w:line="240" w:lineRule="auto"/>
      </w:pPr>
      <w:r>
        <w:separator/>
      </w:r>
    </w:p>
  </w:endnote>
  <w:endnote w:type="continuationSeparator" w:id="0">
    <w:p w:rsidR="00413C84" w:rsidRDefault="00413C84" w:rsidP="00544D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3C84" w:rsidRDefault="00413C84" w:rsidP="00544D3E">
      <w:pPr>
        <w:spacing w:after="0" w:line="240" w:lineRule="auto"/>
      </w:pPr>
      <w:r>
        <w:separator/>
      </w:r>
    </w:p>
  </w:footnote>
  <w:footnote w:type="continuationSeparator" w:id="0">
    <w:p w:rsidR="00413C84" w:rsidRDefault="00413C84" w:rsidP="00544D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2F7180"/>
    <w:multiLevelType w:val="hybridMultilevel"/>
    <w:tmpl w:val="072EBC6E"/>
    <w:lvl w:ilvl="0" w:tplc="716839AC">
      <w:start w:val="1"/>
      <w:numFmt w:val="bullet"/>
      <w:lvlText w:val="-"/>
      <w:lvlJc w:val="left"/>
      <w:pPr>
        <w:ind w:left="5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54EA3C0">
      <w:start w:val="1"/>
      <w:numFmt w:val="bullet"/>
      <w:lvlText w:val="o"/>
      <w:lvlJc w:val="left"/>
      <w:pPr>
        <w:ind w:left="16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5887776">
      <w:start w:val="1"/>
      <w:numFmt w:val="bullet"/>
      <w:lvlText w:val="▪"/>
      <w:lvlJc w:val="left"/>
      <w:pPr>
        <w:ind w:left="23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8303122">
      <w:start w:val="1"/>
      <w:numFmt w:val="bullet"/>
      <w:lvlText w:val="•"/>
      <w:lvlJc w:val="left"/>
      <w:pPr>
        <w:ind w:left="30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CAE2844">
      <w:start w:val="1"/>
      <w:numFmt w:val="bullet"/>
      <w:lvlText w:val="o"/>
      <w:lvlJc w:val="left"/>
      <w:pPr>
        <w:ind w:left="3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7482040">
      <w:start w:val="1"/>
      <w:numFmt w:val="bullet"/>
      <w:lvlText w:val="▪"/>
      <w:lvlJc w:val="left"/>
      <w:pPr>
        <w:ind w:left="45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B141A24">
      <w:start w:val="1"/>
      <w:numFmt w:val="bullet"/>
      <w:lvlText w:val="•"/>
      <w:lvlJc w:val="left"/>
      <w:pPr>
        <w:ind w:left="52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664CBBA">
      <w:start w:val="1"/>
      <w:numFmt w:val="bullet"/>
      <w:lvlText w:val="o"/>
      <w:lvlJc w:val="left"/>
      <w:pPr>
        <w:ind w:left="59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B82845A">
      <w:start w:val="1"/>
      <w:numFmt w:val="bullet"/>
      <w:lvlText w:val="▪"/>
      <w:lvlJc w:val="left"/>
      <w:pPr>
        <w:ind w:left="66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1FB343E"/>
    <w:multiLevelType w:val="hybridMultilevel"/>
    <w:tmpl w:val="AF329144"/>
    <w:lvl w:ilvl="0" w:tplc="579A11EE">
      <w:start w:val="2021"/>
      <w:numFmt w:val="decimal"/>
      <w:lvlText w:val="%1"/>
      <w:lvlJc w:val="left"/>
      <w:pPr>
        <w:ind w:left="601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  <w:lang w:val="ru-RU"/>
      </w:rPr>
    </w:lvl>
    <w:lvl w:ilvl="1" w:tplc="7A021382">
      <w:start w:val="1"/>
      <w:numFmt w:val="lowerLetter"/>
      <w:lvlText w:val="%2"/>
      <w:lvlJc w:val="left"/>
      <w:pPr>
        <w:ind w:left="11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E4CEA5E">
      <w:start w:val="1"/>
      <w:numFmt w:val="lowerRoman"/>
      <w:lvlText w:val="%3"/>
      <w:lvlJc w:val="left"/>
      <w:pPr>
        <w:ind w:left="19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B2CDAA">
      <w:start w:val="1"/>
      <w:numFmt w:val="decimal"/>
      <w:lvlText w:val="%4"/>
      <w:lvlJc w:val="left"/>
      <w:pPr>
        <w:ind w:left="26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F2AB69A">
      <w:start w:val="1"/>
      <w:numFmt w:val="lowerLetter"/>
      <w:lvlText w:val="%5"/>
      <w:lvlJc w:val="left"/>
      <w:pPr>
        <w:ind w:left="33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96EDC8">
      <w:start w:val="1"/>
      <w:numFmt w:val="lowerRoman"/>
      <w:lvlText w:val="%6"/>
      <w:lvlJc w:val="left"/>
      <w:pPr>
        <w:ind w:left="40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400F39A">
      <w:start w:val="1"/>
      <w:numFmt w:val="decimal"/>
      <w:lvlText w:val="%7"/>
      <w:lvlJc w:val="left"/>
      <w:pPr>
        <w:ind w:left="47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57C5A26">
      <w:start w:val="1"/>
      <w:numFmt w:val="lowerLetter"/>
      <w:lvlText w:val="%8"/>
      <w:lvlJc w:val="left"/>
      <w:pPr>
        <w:ind w:left="55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1FC1B8A">
      <w:start w:val="1"/>
      <w:numFmt w:val="lowerRoman"/>
      <w:lvlText w:val="%9"/>
      <w:lvlJc w:val="left"/>
      <w:pPr>
        <w:ind w:left="62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BCE5A1B"/>
    <w:multiLevelType w:val="hybridMultilevel"/>
    <w:tmpl w:val="CD98D240"/>
    <w:lvl w:ilvl="0" w:tplc="32846712">
      <w:start w:val="1"/>
      <w:numFmt w:val="decimal"/>
      <w:lvlText w:val="%1."/>
      <w:lvlJc w:val="center"/>
      <w:pPr>
        <w:ind w:left="1548" w:hanging="360"/>
      </w:pPr>
      <w:rPr>
        <w:rFonts w:ascii="Times New Roman" w:hAnsi="Times New Roman" w:hint="default"/>
        <w:b w:val="0"/>
        <w:i w:val="0"/>
        <w:sz w:val="20"/>
        <w:szCs w:val="116"/>
      </w:rPr>
    </w:lvl>
    <w:lvl w:ilvl="1" w:tplc="04190019" w:tentative="1">
      <w:start w:val="1"/>
      <w:numFmt w:val="lowerLetter"/>
      <w:lvlText w:val="%2."/>
      <w:lvlJc w:val="left"/>
      <w:pPr>
        <w:ind w:left="2268" w:hanging="360"/>
      </w:pPr>
    </w:lvl>
    <w:lvl w:ilvl="2" w:tplc="0419001B" w:tentative="1">
      <w:start w:val="1"/>
      <w:numFmt w:val="lowerRoman"/>
      <w:lvlText w:val="%3."/>
      <w:lvlJc w:val="right"/>
      <w:pPr>
        <w:ind w:left="2988" w:hanging="180"/>
      </w:pPr>
    </w:lvl>
    <w:lvl w:ilvl="3" w:tplc="0419000F" w:tentative="1">
      <w:start w:val="1"/>
      <w:numFmt w:val="decimal"/>
      <w:lvlText w:val="%4."/>
      <w:lvlJc w:val="left"/>
      <w:pPr>
        <w:ind w:left="3708" w:hanging="360"/>
      </w:pPr>
    </w:lvl>
    <w:lvl w:ilvl="4" w:tplc="04190019" w:tentative="1">
      <w:start w:val="1"/>
      <w:numFmt w:val="lowerLetter"/>
      <w:lvlText w:val="%5."/>
      <w:lvlJc w:val="left"/>
      <w:pPr>
        <w:ind w:left="4428" w:hanging="360"/>
      </w:pPr>
    </w:lvl>
    <w:lvl w:ilvl="5" w:tplc="0419001B" w:tentative="1">
      <w:start w:val="1"/>
      <w:numFmt w:val="lowerRoman"/>
      <w:lvlText w:val="%6."/>
      <w:lvlJc w:val="right"/>
      <w:pPr>
        <w:ind w:left="5148" w:hanging="180"/>
      </w:pPr>
    </w:lvl>
    <w:lvl w:ilvl="6" w:tplc="0419000F" w:tentative="1">
      <w:start w:val="1"/>
      <w:numFmt w:val="decimal"/>
      <w:lvlText w:val="%7."/>
      <w:lvlJc w:val="left"/>
      <w:pPr>
        <w:ind w:left="5868" w:hanging="360"/>
      </w:pPr>
    </w:lvl>
    <w:lvl w:ilvl="7" w:tplc="04190019" w:tentative="1">
      <w:start w:val="1"/>
      <w:numFmt w:val="lowerLetter"/>
      <w:lvlText w:val="%8."/>
      <w:lvlJc w:val="left"/>
      <w:pPr>
        <w:ind w:left="6588" w:hanging="360"/>
      </w:pPr>
    </w:lvl>
    <w:lvl w:ilvl="8" w:tplc="0419001B" w:tentative="1">
      <w:start w:val="1"/>
      <w:numFmt w:val="lowerRoman"/>
      <w:lvlText w:val="%9."/>
      <w:lvlJc w:val="right"/>
      <w:pPr>
        <w:ind w:left="7308" w:hanging="180"/>
      </w:pPr>
    </w:lvl>
  </w:abstractNum>
  <w:abstractNum w:abstractNumId="3">
    <w:nsid w:val="4F470E85"/>
    <w:multiLevelType w:val="hybridMultilevel"/>
    <w:tmpl w:val="24B6C92A"/>
    <w:lvl w:ilvl="0" w:tplc="A06E0B8A">
      <w:start w:val="2026"/>
      <w:numFmt w:val="decimal"/>
      <w:lvlText w:val="%1"/>
      <w:lvlJc w:val="left"/>
      <w:pPr>
        <w:ind w:left="1081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4">
    <w:nsid w:val="4F886AA5"/>
    <w:multiLevelType w:val="hybridMultilevel"/>
    <w:tmpl w:val="29D07090"/>
    <w:lvl w:ilvl="0" w:tplc="DBCCD67E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01467C4">
      <w:start w:val="1"/>
      <w:numFmt w:val="bullet"/>
      <w:lvlText w:val="o"/>
      <w:lvlJc w:val="left"/>
      <w:pPr>
        <w:ind w:left="16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F4007C4">
      <w:start w:val="1"/>
      <w:numFmt w:val="bullet"/>
      <w:lvlText w:val="▪"/>
      <w:lvlJc w:val="left"/>
      <w:pPr>
        <w:ind w:left="23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12CF9A">
      <w:start w:val="1"/>
      <w:numFmt w:val="bullet"/>
      <w:lvlText w:val="•"/>
      <w:lvlJc w:val="left"/>
      <w:pPr>
        <w:ind w:left="30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9BCABAC">
      <w:start w:val="1"/>
      <w:numFmt w:val="bullet"/>
      <w:lvlText w:val="o"/>
      <w:lvlJc w:val="left"/>
      <w:pPr>
        <w:ind w:left="3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C49FA8">
      <w:start w:val="1"/>
      <w:numFmt w:val="bullet"/>
      <w:lvlText w:val="▪"/>
      <w:lvlJc w:val="left"/>
      <w:pPr>
        <w:ind w:left="45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9E87938">
      <w:start w:val="1"/>
      <w:numFmt w:val="bullet"/>
      <w:lvlText w:val="•"/>
      <w:lvlJc w:val="left"/>
      <w:pPr>
        <w:ind w:left="52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F72013A">
      <w:start w:val="1"/>
      <w:numFmt w:val="bullet"/>
      <w:lvlText w:val="o"/>
      <w:lvlJc w:val="left"/>
      <w:pPr>
        <w:ind w:left="59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CC448DC">
      <w:start w:val="1"/>
      <w:numFmt w:val="bullet"/>
      <w:lvlText w:val="▪"/>
      <w:lvlJc w:val="left"/>
      <w:pPr>
        <w:ind w:left="66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51090363"/>
    <w:multiLevelType w:val="hybridMultilevel"/>
    <w:tmpl w:val="D812BDB8"/>
    <w:lvl w:ilvl="0" w:tplc="731A1102">
      <w:start w:val="1"/>
      <w:numFmt w:val="decimal"/>
      <w:lvlText w:val="%1."/>
      <w:lvlJc w:val="left"/>
      <w:pPr>
        <w:ind w:left="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5" w:hanging="360"/>
      </w:pPr>
    </w:lvl>
    <w:lvl w:ilvl="2" w:tplc="0419001B" w:tentative="1">
      <w:start w:val="1"/>
      <w:numFmt w:val="lowerRoman"/>
      <w:lvlText w:val="%3."/>
      <w:lvlJc w:val="right"/>
      <w:pPr>
        <w:ind w:left="1985" w:hanging="180"/>
      </w:pPr>
    </w:lvl>
    <w:lvl w:ilvl="3" w:tplc="0419000F" w:tentative="1">
      <w:start w:val="1"/>
      <w:numFmt w:val="decimal"/>
      <w:lvlText w:val="%4."/>
      <w:lvlJc w:val="left"/>
      <w:pPr>
        <w:ind w:left="2705" w:hanging="360"/>
      </w:pPr>
    </w:lvl>
    <w:lvl w:ilvl="4" w:tplc="04190019" w:tentative="1">
      <w:start w:val="1"/>
      <w:numFmt w:val="lowerLetter"/>
      <w:lvlText w:val="%5."/>
      <w:lvlJc w:val="left"/>
      <w:pPr>
        <w:ind w:left="3425" w:hanging="360"/>
      </w:pPr>
    </w:lvl>
    <w:lvl w:ilvl="5" w:tplc="0419001B" w:tentative="1">
      <w:start w:val="1"/>
      <w:numFmt w:val="lowerRoman"/>
      <w:lvlText w:val="%6."/>
      <w:lvlJc w:val="right"/>
      <w:pPr>
        <w:ind w:left="4145" w:hanging="180"/>
      </w:pPr>
    </w:lvl>
    <w:lvl w:ilvl="6" w:tplc="0419000F" w:tentative="1">
      <w:start w:val="1"/>
      <w:numFmt w:val="decimal"/>
      <w:lvlText w:val="%7."/>
      <w:lvlJc w:val="left"/>
      <w:pPr>
        <w:ind w:left="4865" w:hanging="360"/>
      </w:pPr>
    </w:lvl>
    <w:lvl w:ilvl="7" w:tplc="04190019" w:tentative="1">
      <w:start w:val="1"/>
      <w:numFmt w:val="lowerLetter"/>
      <w:lvlText w:val="%8."/>
      <w:lvlJc w:val="left"/>
      <w:pPr>
        <w:ind w:left="5585" w:hanging="360"/>
      </w:pPr>
    </w:lvl>
    <w:lvl w:ilvl="8" w:tplc="0419001B" w:tentative="1">
      <w:start w:val="1"/>
      <w:numFmt w:val="lowerRoman"/>
      <w:lvlText w:val="%9."/>
      <w:lvlJc w:val="right"/>
      <w:pPr>
        <w:ind w:left="6305" w:hanging="180"/>
      </w:pPr>
    </w:lvl>
  </w:abstractNum>
  <w:abstractNum w:abstractNumId="6">
    <w:nsid w:val="6B8C166B"/>
    <w:multiLevelType w:val="hybridMultilevel"/>
    <w:tmpl w:val="60C851D4"/>
    <w:lvl w:ilvl="0" w:tplc="B62ADDAC">
      <w:start w:val="11"/>
      <w:numFmt w:val="upperLetter"/>
      <w:lvlText w:val="%1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D84354">
      <w:start w:val="1"/>
      <w:numFmt w:val="lowerLetter"/>
      <w:lvlText w:val="%2"/>
      <w:lvlJc w:val="left"/>
      <w:pPr>
        <w:ind w:left="16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1EC0C30">
      <w:start w:val="1"/>
      <w:numFmt w:val="lowerRoman"/>
      <w:lvlText w:val="%3"/>
      <w:lvlJc w:val="left"/>
      <w:pPr>
        <w:ind w:left="23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0B8B24A">
      <w:start w:val="1"/>
      <w:numFmt w:val="decimal"/>
      <w:lvlText w:val="%4"/>
      <w:lvlJc w:val="left"/>
      <w:pPr>
        <w:ind w:left="30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4E0733C">
      <w:start w:val="1"/>
      <w:numFmt w:val="lowerLetter"/>
      <w:lvlText w:val="%5"/>
      <w:lvlJc w:val="left"/>
      <w:pPr>
        <w:ind w:left="3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AB481BA">
      <w:start w:val="1"/>
      <w:numFmt w:val="lowerRoman"/>
      <w:lvlText w:val="%6"/>
      <w:lvlJc w:val="left"/>
      <w:pPr>
        <w:ind w:left="45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30A8BDA">
      <w:start w:val="1"/>
      <w:numFmt w:val="decimal"/>
      <w:lvlText w:val="%7"/>
      <w:lvlJc w:val="left"/>
      <w:pPr>
        <w:ind w:left="52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BAC8FA0">
      <w:start w:val="1"/>
      <w:numFmt w:val="lowerLetter"/>
      <w:lvlText w:val="%8"/>
      <w:lvlJc w:val="left"/>
      <w:pPr>
        <w:ind w:left="59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DFE3D28">
      <w:start w:val="1"/>
      <w:numFmt w:val="lowerRoman"/>
      <w:lvlText w:val="%9"/>
      <w:lvlJc w:val="left"/>
      <w:pPr>
        <w:ind w:left="66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6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EA1"/>
    <w:rsid w:val="00110987"/>
    <w:rsid w:val="002F3EA1"/>
    <w:rsid w:val="0035262C"/>
    <w:rsid w:val="003D2C3E"/>
    <w:rsid w:val="00413C84"/>
    <w:rsid w:val="004C4B31"/>
    <w:rsid w:val="005039DA"/>
    <w:rsid w:val="00516F06"/>
    <w:rsid w:val="00544D3E"/>
    <w:rsid w:val="00553599"/>
    <w:rsid w:val="005A698B"/>
    <w:rsid w:val="006F4F56"/>
    <w:rsid w:val="00740EBF"/>
    <w:rsid w:val="008068DE"/>
    <w:rsid w:val="008A2830"/>
    <w:rsid w:val="00B4731B"/>
    <w:rsid w:val="00B945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EA1"/>
    <w:pPr>
      <w:spacing w:after="5" w:line="267" w:lineRule="auto"/>
      <w:ind w:left="14" w:right="390" w:firstLine="561"/>
      <w:jc w:val="both"/>
    </w:pPr>
    <w:rPr>
      <w:rFonts w:ascii="Arial" w:eastAsia="Arial" w:hAnsi="Arial" w:cs="Arial"/>
      <w:color w:val="000000"/>
      <w:sz w:val="24"/>
      <w:lang w:val="en-US"/>
    </w:rPr>
  </w:style>
  <w:style w:type="paragraph" w:styleId="1">
    <w:name w:val="heading 1"/>
    <w:next w:val="a"/>
    <w:link w:val="10"/>
    <w:unhideWhenUsed/>
    <w:qFormat/>
    <w:rsid w:val="002F3EA1"/>
    <w:pPr>
      <w:keepNext/>
      <w:keepLines/>
      <w:spacing w:after="29" w:line="259" w:lineRule="auto"/>
      <w:ind w:right="384"/>
      <w:outlineLvl w:val="0"/>
    </w:pPr>
    <w:rPr>
      <w:rFonts w:ascii="Arial" w:eastAsia="Arial" w:hAnsi="Arial" w:cs="Times New Roman"/>
      <w:b/>
      <w:color w:val="000000"/>
      <w:sz w:val="32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3E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3EA1"/>
    <w:rPr>
      <w:rFonts w:ascii="Arial" w:eastAsia="Arial" w:hAnsi="Arial" w:cs="Times New Roman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F3E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2F3E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3EA1"/>
    <w:rPr>
      <w:rFonts w:ascii="Tahoma" w:eastAsia="Arial" w:hAnsi="Tahoma" w:cs="Tahoma"/>
      <w:color w:val="000000"/>
      <w:sz w:val="16"/>
      <w:szCs w:val="16"/>
      <w:lang w:val="en-US"/>
    </w:rPr>
  </w:style>
  <w:style w:type="paragraph" w:styleId="a5">
    <w:name w:val="List Paragraph"/>
    <w:basedOn w:val="a"/>
    <w:uiPriority w:val="34"/>
    <w:qFormat/>
    <w:rsid w:val="002F3EA1"/>
    <w:pPr>
      <w:ind w:left="720"/>
      <w:contextualSpacing/>
    </w:pPr>
  </w:style>
  <w:style w:type="paragraph" w:styleId="a6">
    <w:name w:val="No Spacing"/>
    <w:uiPriority w:val="1"/>
    <w:qFormat/>
    <w:rsid w:val="002F3EA1"/>
    <w:pPr>
      <w:spacing w:after="0" w:line="240" w:lineRule="auto"/>
      <w:ind w:left="14" w:right="390" w:firstLine="561"/>
      <w:jc w:val="both"/>
    </w:pPr>
    <w:rPr>
      <w:rFonts w:ascii="Arial" w:eastAsia="Arial" w:hAnsi="Arial" w:cs="Arial"/>
      <w:color w:val="000000"/>
      <w:sz w:val="24"/>
      <w:lang w:val="en-US"/>
    </w:rPr>
  </w:style>
  <w:style w:type="table" w:styleId="a7">
    <w:name w:val="Table Grid"/>
    <w:basedOn w:val="a1"/>
    <w:uiPriority w:val="59"/>
    <w:rsid w:val="002F3E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2192</Words>
  <Characters>12498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5</cp:revision>
  <cp:lastPrinted>2025-01-09T07:36:00Z</cp:lastPrinted>
  <dcterms:created xsi:type="dcterms:W3CDTF">2025-01-09T05:31:00Z</dcterms:created>
  <dcterms:modified xsi:type="dcterms:W3CDTF">2025-01-09T07:51:00Z</dcterms:modified>
</cp:coreProperties>
</file>