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2" w:rsidRPr="003502A8" w:rsidRDefault="0098328E" w:rsidP="009968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02A8">
        <w:rPr>
          <w:sz w:val="28"/>
          <w:szCs w:val="28"/>
        </w:rPr>
        <w:t>АДМИНИСТРАЦИЯ</w:t>
      </w:r>
      <w:r w:rsidR="00996828">
        <w:rPr>
          <w:sz w:val="28"/>
          <w:szCs w:val="28"/>
        </w:rPr>
        <w:t xml:space="preserve"> </w:t>
      </w:r>
      <w:r w:rsidR="00396EE1">
        <w:rPr>
          <w:sz w:val="28"/>
          <w:szCs w:val="28"/>
        </w:rPr>
        <w:t>ВЕСЕЛОВСКОГО</w:t>
      </w:r>
      <w:r w:rsidR="00D05132">
        <w:rPr>
          <w:sz w:val="28"/>
          <w:szCs w:val="28"/>
        </w:rPr>
        <w:t xml:space="preserve"> СЕЛЬСОВЕТА</w:t>
      </w:r>
    </w:p>
    <w:p w:rsidR="0098328E" w:rsidRPr="003502A8" w:rsidRDefault="0098328E" w:rsidP="00996828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КРАСНОЗЕРСКОГО РАЙОНА</w:t>
      </w:r>
      <w:r w:rsidR="00996828">
        <w:rPr>
          <w:b w:val="0"/>
          <w:sz w:val="28"/>
          <w:szCs w:val="28"/>
        </w:rPr>
        <w:t xml:space="preserve"> </w:t>
      </w:r>
      <w:r w:rsidRPr="003502A8">
        <w:rPr>
          <w:b w:val="0"/>
          <w:sz w:val="28"/>
          <w:szCs w:val="28"/>
        </w:rPr>
        <w:t>НОВОСИБИРСКОЙ ОБЛАСТИ</w:t>
      </w:r>
    </w:p>
    <w:p w:rsidR="0098328E" w:rsidRPr="003502A8" w:rsidRDefault="0098328E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8328E" w:rsidRPr="003502A8" w:rsidRDefault="0098328E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98328E" w:rsidRPr="00CD6107" w:rsidRDefault="00AD0115" w:rsidP="0098328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05132">
        <w:rPr>
          <w:sz w:val="28"/>
          <w:szCs w:val="28"/>
        </w:rPr>
        <w:t>1</w:t>
      </w:r>
      <w:r w:rsidR="00396EE1">
        <w:rPr>
          <w:sz w:val="28"/>
          <w:szCs w:val="28"/>
        </w:rPr>
        <w:t>1</w:t>
      </w:r>
      <w:r w:rsidR="0098328E" w:rsidRPr="00CD6107">
        <w:rPr>
          <w:sz w:val="28"/>
          <w:szCs w:val="28"/>
        </w:rPr>
        <w:t>.</w:t>
      </w:r>
      <w:r w:rsidR="005302F3">
        <w:rPr>
          <w:sz w:val="28"/>
          <w:szCs w:val="28"/>
        </w:rPr>
        <w:t>09</w:t>
      </w:r>
      <w:r w:rsidR="0098328E" w:rsidRPr="00CD6107">
        <w:rPr>
          <w:sz w:val="28"/>
          <w:szCs w:val="28"/>
        </w:rPr>
        <w:t>.202</w:t>
      </w:r>
      <w:r w:rsidR="005302F3">
        <w:rPr>
          <w:sz w:val="28"/>
          <w:szCs w:val="28"/>
        </w:rPr>
        <w:t>3</w:t>
      </w:r>
      <w:r w:rsidR="0098328E" w:rsidRPr="00CD6107">
        <w:rPr>
          <w:sz w:val="28"/>
          <w:szCs w:val="28"/>
        </w:rPr>
        <w:t xml:space="preserve">              </w:t>
      </w:r>
      <w:r w:rsidR="00D05132">
        <w:rPr>
          <w:sz w:val="28"/>
          <w:szCs w:val="28"/>
        </w:rPr>
        <w:t xml:space="preserve">            </w:t>
      </w:r>
      <w:r w:rsidR="00996828">
        <w:rPr>
          <w:sz w:val="28"/>
          <w:szCs w:val="28"/>
        </w:rPr>
        <w:t xml:space="preserve">   </w:t>
      </w:r>
      <w:r w:rsidR="00D05132">
        <w:rPr>
          <w:sz w:val="28"/>
          <w:szCs w:val="28"/>
        </w:rPr>
        <w:t xml:space="preserve">      с. </w:t>
      </w:r>
      <w:r w:rsidR="00996828">
        <w:rPr>
          <w:sz w:val="28"/>
          <w:szCs w:val="28"/>
        </w:rPr>
        <w:t xml:space="preserve">Веселовское          </w:t>
      </w:r>
      <w:r w:rsidR="0098328E" w:rsidRPr="00CD61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№</w:t>
      </w:r>
      <w:bookmarkStart w:id="0" w:name="_GoBack"/>
      <w:bookmarkEnd w:id="0"/>
      <w:r w:rsidR="00396EE1">
        <w:rPr>
          <w:sz w:val="28"/>
          <w:szCs w:val="28"/>
        </w:rPr>
        <w:t xml:space="preserve"> 41</w:t>
      </w:r>
    </w:p>
    <w:p w:rsidR="0098328E" w:rsidRPr="00CD6107" w:rsidRDefault="0098328E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02F3" w:rsidRPr="005302F3" w:rsidRDefault="005302F3" w:rsidP="009A46EF">
      <w:pPr>
        <w:jc w:val="center"/>
        <w:rPr>
          <w:sz w:val="28"/>
          <w:szCs w:val="28"/>
        </w:rPr>
      </w:pPr>
      <w:r w:rsidRPr="005302F3">
        <w:rPr>
          <w:sz w:val="28"/>
          <w:szCs w:val="28"/>
        </w:rPr>
        <w:t>О некоторых вопросах составления бюджетной и бухгалтерской отчетности</w:t>
      </w:r>
    </w:p>
    <w:p w:rsidR="005302F3" w:rsidRDefault="005302F3" w:rsidP="005302F3">
      <w:pPr>
        <w:jc w:val="center"/>
        <w:rPr>
          <w:b/>
          <w:sz w:val="28"/>
          <w:szCs w:val="28"/>
        </w:rPr>
      </w:pPr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7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8D7C93"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8D7C93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8D7C93">
          <w:rPr>
            <w:rFonts w:ascii="Times New Roman" w:hAnsi="Times New Roman" w:cs="Times New Roman"/>
            <w:sz w:val="28"/>
            <w:szCs w:val="28"/>
          </w:rPr>
          <w:t>170.2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11">
        <w:r w:rsidRPr="008D7C93"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8D7C93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Федерации от 25.03.2011 N 33н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Pr="008D7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F3" w:rsidRDefault="00DD3AE4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2F3" w:rsidRPr="008D7C93">
        <w:rPr>
          <w:rFonts w:ascii="Times New Roman" w:hAnsi="Times New Roman" w:cs="Times New Roman"/>
          <w:sz w:val="28"/>
          <w:szCs w:val="28"/>
        </w:rPr>
        <w:t>1. Установить, что при составлении бюджетной отчетности главными распорядителями средств</w:t>
      </w:r>
      <w:r w:rsidR="00D05132">
        <w:rPr>
          <w:rFonts w:ascii="Times New Roman" w:hAnsi="Times New Roman" w:cs="Times New Roman"/>
          <w:sz w:val="28"/>
          <w:szCs w:val="28"/>
        </w:rPr>
        <w:t xml:space="preserve">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</w:t>
      </w:r>
      <w:r w:rsidR="005302F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</w:t>
      </w:r>
      <w:proofErr w:type="gramStart"/>
      <w:r w:rsidR="005302F3" w:rsidRPr="008D7C93">
        <w:rPr>
          <w:rFonts w:ascii="Times New Roman" w:hAnsi="Times New Roman" w:cs="Times New Roman"/>
          <w:sz w:val="28"/>
          <w:szCs w:val="28"/>
        </w:rPr>
        <w:t>доходов бюджета</w:t>
      </w:r>
      <w:r w:rsidR="005302F3">
        <w:rPr>
          <w:rFonts w:ascii="Times New Roman" w:hAnsi="Times New Roman" w:cs="Times New Roman"/>
          <w:sz w:val="28"/>
          <w:szCs w:val="28"/>
        </w:rPr>
        <w:t xml:space="preserve">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02F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в Сведениях об исполнении бюджета (код формы по </w:t>
      </w:r>
      <w:hyperlink r:id="rId13">
        <w:r w:rsidR="005302F3"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="005302F3" w:rsidRPr="008D7C93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93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отчетную дату;</w:t>
      </w:r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93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8D7C93"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5302F3" w:rsidRDefault="00DD3AE4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302F3" w:rsidRPr="008D7C93">
        <w:rPr>
          <w:rFonts w:ascii="Times New Roman" w:hAnsi="Times New Roman" w:cs="Times New Roman"/>
          <w:sz w:val="28"/>
          <w:szCs w:val="28"/>
        </w:rPr>
        <w:t>Установить, что при составлении бюджетной отчетности главными распорядителями средств</w:t>
      </w:r>
      <w:r w:rsidR="005302F3">
        <w:rPr>
          <w:rFonts w:ascii="Times New Roman" w:hAnsi="Times New Roman" w:cs="Times New Roman"/>
          <w:sz w:val="28"/>
          <w:szCs w:val="28"/>
        </w:rPr>
        <w:t xml:space="preserve"> </w:t>
      </w:r>
      <w:r w:rsidR="005302F3" w:rsidRPr="008D7C93">
        <w:rPr>
          <w:rFonts w:ascii="Times New Roman" w:hAnsi="Times New Roman" w:cs="Times New Roman"/>
          <w:sz w:val="28"/>
          <w:szCs w:val="28"/>
        </w:rPr>
        <w:t>бюджета</w:t>
      </w:r>
      <w:r w:rsidR="005302F3">
        <w:rPr>
          <w:rFonts w:ascii="Times New Roman" w:hAnsi="Times New Roman" w:cs="Times New Roman"/>
          <w:sz w:val="28"/>
          <w:szCs w:val="28"/>
        </w:rPr>
        <w:t xml:space="preserve">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02F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доходов  бюджета</w:t>
      </w:r>
      <w:r w:rsidR="00D05132">
        <w:rPr>
          <w:rFonts w:ascii="Times New Roman" w:hAnsi="Times New Roman" w:cs="Times New Roman"/>
          <w:sz w:val="28"/>
          <w:szCs w:val="28"/>
        </w:rPr>
        <w:t xml:space="preserve">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302F3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источников финансирования дефицита бюджета</w:t>
      </w:r>
      <w:r w:rsidR="005302F3">
        <w:rPr>
          <w:rFonts w:ascii="Times New Roman" w:hAnsi="Times New Roman" w:cs="Times New Roman"/>
          <w:sz w:val="28"/>
          <w:szCs w:val="28"/>
        </w:rPr>
        <w:t xml:space="preserve">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02F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разделе 2 Сведений по дебиторской и кредиторской задолженности (код формы по </w:t>
      </w:r>
      <w:hyperlink r:id="rId14">
        <w:r w:rsidR="005302F3"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="005302F3" w:rsidRPr="008D7C93">
        <w:rPr>
          <w:rFonts w:ascii="Times New Roman" w:hAnsi="Times New Roman" w:cs="Times New Roman"/>
          <w:sz w:val="28"/>
          <w:szCs w:val="28"/>
        </w:rPr>
        <w:t xml:space="preserve"> 0503169) подлежат отражению показатели просроченной задолженности в размере, </w:t>
      </w:r>
      <w:r w:rsidR="005302F3" w:rsidRPr="008D7C93">
        <w:rPr>
          <w:rFonts w:ascii="Times New Roman" w:hAnsi="Times New Roman" w:cs="Times New Roman"/>
          <w:sz w:val="28"/>
          <w:szCs w:val="28"/>
        </w:rPr>
        <w:lastRenderedPageBreak/>
        <w:t>превышающем</w:t>
      </w:r>
      <w:proofErr w:type="gramEnd"/>
      <w:r w:rsidR="005302F3" w:rsidRPr="008D7C93">
        <w:rPr>
          <w:rFonts w:ascii="Times New Roman" w:hAnsi="Times New Roman" w:cs="Times New Roman"/>
          <w:sz w:val="28"/>
          <w:szCs w:val="28"/>
        </w:rPr>
        <w:t xml:space="preserve"> 100 000 рублей.</w:t>
      </w:r>
    </w:p>
    <w:p w:rsidR="005302F3" w:rsidRDefault="00DD3AE4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3. Установить, что при составлении бюджетной отчетности главными распорядителями </w:t>
      </w:r>
      <w:proofErr w:type="gramStart"/>
      <w:r w:rsidR="005302F3" w:rsidRPr="008D7C93">
        <w:rPr>
          <w:rFonts w:ascii="Times New Roman" w:hAnsi="Times New Roman" w:cs="Times New Roman"/>
          <w:sz w:val="28"/>
          <w:szCs w:val="28"/>
        </w:rPr>
        <w:t>средств бюджета</w:t>
      </w:r>
      <w:r w:rsidR="005302F3">
        <w:rPr>
          <w:rFonts w:ascii="Times New Roman" w:hAnsi="Times New Roman" w:cs="Times New Roman"/>
          <w:sz w:val="28"/>
          <w:szCs w:val="28"/>
        </w:rPr>
        <w:t xml:space="preserve">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02F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в разделах 1 и 2 Сведений о принятых и неисполненных обязательствах получателя бюджетных средств (код формы по </w:t>
      </w:r>
      <w:hyperlink r:id="rId15">
        <w:r w:rsidR="005302F3"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="005302F3" w:rsidRPr="008D7C93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5302F3" w:rsidRDefault="00DD3AE4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4. Установить, что при составлении сводной бухгалтерской отчетности </w:t>
      </w:r>
      <w:r w:rsidR="005302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="00D051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02F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D60DE">
        <w:rPr>
          <w:rFonts w:ascii="Times New Roman" w:hAnsi="Times New Roman" w:cs="Times New Roman"/>
          <w:sz w:val="28"/>
          <w:szCs w:val="28"/>
        </w:rPr>
        <w:t>, осуществляющей</w:t>
      </w:r>
      <w:r w:rsidR="005302F3" w:rsidRPr="008D7C93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учредителя:</w:t>
      </w:r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93">
        <w:rPr>
          <w:rFonts w:ascii="Times New Roman" w:hAnsi="Times New Roman" w:cs="Times New Roman"/>
          <w:sz w:val="28"/>
          <w:szCs w:val="28"/>
        </w:rPr>
        <w:t xml:space="preserve">1) в разделе 2 Сведений по дебиторской и кредиторской задолженности учреждения (код формы по </w:t>
      </w:r>
      <w:hyperlink r:id="rId16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0503769) подлежит отражению информация о просроченной задолженности в размере, превышающем 100 000 рублей;</w:t>
      </w:r>
      <w:proofErr w:type="gramEnd"/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 xml:space="preserve">2) в разделах 1 и 2 Сведений о принятых и неисполненных обязательствах (код формы по </w:t>
      </w:r>
      <w:hyperlink r:id="rId17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100 000 рублей.</w:t>
      </w:r>
    </w:p>
    <w:p w:rsidR="00DD3AE4" w:rsidRPr="00D05132" w:rsidRDefault="00D05132" w:rsidP="00D0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2F3">
        <w:rPr>
          <w:sz w:val="28"/>
          <w:szCs w:val="28"/>
        </w:rPr>
        <w:t xml:space="preserve">   </w:t>
      </w:r>
      <w:r w:rsidR="00011E76">
        <w:rPr>
          <w:sz w:val="28"/>
          <w:szCs w:val="28"/>
        </w:rPr>
        <w:t xml:space="preserve">    </w:t>
      </w:r>
      <w:r w:rsidRPr="00D05132">
        <w:rPr>
          <w:rFonts w:ascii="Times New Roman" w:hAnsi="Times New Roman" w:cs="Times New Roman"/>
          <w:sz w:val="28"/>
          <w:szCs w:val="28"/>
        </w:rPr>
        <w:t>5</w:t>
      </w:r>
      <w:r w:rsidR="005302F3" w:rsidRPr="00D05132">
        <w:rPr>
          <w:rFonts w:ascii="Times New Roman" w:hAnsi="Times New Roman" w:cs="Times New Roman"/>
          <w:sz w:val="28"/>
          <w:szCs w:val="28"/>
        </w:rPr>
        <w:t xml:space="preserve">. </w:t>
      </w:r>
      <w:r w:rsidRPr="00D05132">
        <w:rPr>
          <w:rFonts w:ascii="Times New Roman" w:hAnsi="Times New Roman" w:cs="Times New Roman"/>
          <w:sz w:val="28"/>
          <w:szCs w:val="28"/>
        </w:rPr>
        <w:t>Опубликовать данное</w:t>
      </w:r>
      <w:r w:rsidR="00DD3AE4" w:rsidRPr="00D05132">
        <w:rPr>
          <w:rFonts w:ascii="Times New Roman" w:hAnsi="Times New Roman" w:cs="Times New Roman"/>
          <w:sz w:val="28"/>
          <w:szCs w:val="28"/>
        </w:rPr>
        <w:t xml:space="preserve"> </w:t>
      </w:r>
      <w:r w:rsidRPr="00D05132">
        <w:rPr>
          <w:rFonts w:ascii="Times New Roman" w:hAnsi="Times New Roman" w:cs="Times New Roman"/>
          <w:sz w:val="28"/>
          <w:szCs w:val="28"/>
        </w:rPr>
        <w:t>постановление</w:t>
      </w:r>
      <w:r w:rsidR="00DD3AE4" w:rsidRPr="00D05132">
        <w:rPr>
          <w:rFonts w:ascii="Times New Roman" w:hAnsi="Times New Roman" w:cs="Times New Roman"/>
          <w:sz w:val="28"/>
          <w:szCs w:val="28"/>
        </w:rPr>
        <w:t xml:space="preserve"> в печатном издании «Бюллетень органов местного самоуправления </w:t>
      </w:r>
      <w:r w:rsidR="00396EE1">
        <w:rPr>
          <w:rFonts w:ascii="Times New Roman" w:hAnsi="Times New Roman" w:cs="Times New Roman"/>
          <w:sz w:val="28"/>
          <w:szCs w:val="28"/>
        </w:rPr>
        <w:t>Веселовского</w:t>
      </w:r>
      <w:r w:rsidRPr="00D051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3AE4" w:rsidRPr="00D05132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6F6BE3">
        <w:rPr>
          <w:rFonts w:ascii="Times New Roman" w:hAnsi="Times New Roman" w:cs="Times New Roman"/>
          <w:sz w:val="28"/>
          <w:szCs w:val="28"/>
        </w:rPr>
        <w:t>Веселовского</w:t>
      </w:r>
      <w:r w:rsidR="006F6BE3" w:rsidRPr="00D051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D3AE4" w:rsidRPr="00D0513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5302F3" w:rsidRDefault="005302F3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6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D5BF8">
        <w:rPr>
          <w:sz w:val="28"/>
          <w:szCs w:val="28"/>
        </w:rPr>
        <w:t xml:space="preserve"> </w:t>
      </w:r>
      <w:proofErr w:type="gramStart"/>
      <w:r w:rsidRPr="007A7351">
        <w:rPr>
          <w:sz w:val="28"/>
          <w:szCs w:val="28"/>
        </w:rPr>
        <w:t>Контроль за</w:t>
      </w:r>
      <w:proofErr w:type="gramEnd"/>
      <w:r w:rsidRPr="007A7351">
        <w:rPr>
          <w:sz w:val="28"/>
          <w:szCs w:val="28"/>
        </w:rPr>
        <w:t xml:space="preserve"> исполнением данного постановления </w:t>
      </w:r>
      <w:r w:rsidR="00D05132">
        <w:rPr>
          <w:sz w:val="28"/>
          <w:szCs w:val="28"/>
        </w:rPr>
        <w:t>оставляю за собой.</w:t>
      </w:r>
    </w:p>
    <w:p w:rsidR="00D05132" w:rsidRDefault="00D05132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D05132" w:rsidRDefault="00D05132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D05132" w:rsidRDefault="00D05132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D05132" w:rsidRDefault="00D05132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D05132" w:rsidRDefault="00D05132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D05132" w:rsidRDefault="00D05132" w:rsidP="00DD3AE4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011E76" w:rsidRDefault="00011E76" w:rsidP="005302F3">
      <w:pPr>
        <w:rPr>
          <w:sz w:val="28"/>
          <w:szCs w:val="28"/>
        </w:rPr>
      </w:pPr>
    </w:p>
    <w:p w:rsidR="00D05132" w:rsidRDefault="00392250" w:rsidP="005302F3">
      <w:pPr>
        <w:rPr>
          <w:sz w:val="28"/>
          <w:szCs w:val="28"/>
        </w:rPr>
      </w:pPr>
      <w:r>
        <w:rPr>
          <w:sz w:val="28"/>
          <w:szCs w:val="28"/>
        </w:rPr>
        <w:t>И.о. Главы Веселовского сельсовета</w:t>
      </w:r>
    </w:p>
    <w:p w:rsidR="005302F3" w:rsidRDefault="005302F3" w:rsidP="005302F3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996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D05132">
        <w:rPr>
          <w:sz w:val="28"/>
          <w:szCs w:val="28"/>
        </w:rPr>
        <w:t xml:space="preserve">           </w:t>
      </w:r>
      <w:r w:rsidR="00996828">
        <w:rPr>
          <w:sz w:val="28"/>
          <w:szCs w:val="28"/>
        </w:rPr>
        <w:t xml:space="preserve">                 </w:t>
      </w:r>
      <w:r w:rsidR="00D05132">
        <w:rPr>
          <w:sz w:val="28"/>
          <w:szCs w:val="28"/>
        </w:rPr>
        <w:t xml:space="preserve">     </w:t>
      </w:r>
      <w:r w:rsidR="00996828">
        <w:rPr>
          <w:sz w:val="28"/>
          <w:szCs w:val="28"/>
        </w:rPr>
        <w:t>Е.А.</w:t>
      </w:r>
      <w:r w:rsidR="00D05132">
        <w:rPr>
          <w:sz w:val="28"/>
          <w:szCs w:val="28"/>
        </w:rPr>
        <w:t xml:space="preserve"> </w:t>
      </w:r>
      <w:proofErr w:type="spellStart"/>
      <w:r w:rsidR="00996828">
        <w:rPr>
          <w:sz w:val="28"/>
          <w:szCs w:val="28"/>
        </w:rPr>
        <w:t>Бурьба</w:t>
      </w:r>
      <w:proofErr w:type="spellEnd"/>
    </w:p>
    <w:p w:rsidR="005302F3" w:rsidRDefault="005302F3" w:rsidP="005302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35FBA" w:rsidRDefault="00135FBA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96828" w:rsidRDefault="00996828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05C6B" w:rsidRDefault="00905C6B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135FBA" w:rsidRDefault="00135FBA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A46EF" w:rsidRDefault="00396EE1" w:rsidP="00396EE1">
      <w:pPr>
        <w:shd w:val="clear" w:color="auto" w:fill="FFFFFF"/>
        <w:autoSpaceDE w:val="0"/>
        <w:rPr>
          <w:sz w:val="20"/>
          <w:szCs w:val="20"/>
        </w:rPr>
      </w:pPr>
      <w:r>
        <w:rPr>
          <w:sz w:val="20"/>
          <w:szCs w:val="20"/>
        </w:rPr>
        <w:t>Н</w:t>
      </w:r>
      <w:r w:rsidR="00D05132">
        <w:rPr>
          <w:sz w:val="20"/>
          <w:szCs w:val="20"/>
        </w:rPr>
        <w:t xml:space="preserve">.А. </w:t>
      </w:r>
      <w:r>
        <w:rPr>
          <w:sz w:val="20"/>
          <w:szCs w:val="20"/>
        </w:rPr>
        <w:t>Виноградова</w:t>
      </w:r>
      <w:r w:rsidR="00996828">
        <w:rPr>
          <w:sz w:val="20"/>
          <w:szCs w:val="20"/>
        </w:rPr>
        <w:t xml:space="preserve"> </w:t>
      </w:r>
    </w:p>
    <w:p w:rsidR="003E563E" w:rsidRPr="00A2056B" w:rsidRDefault="00996828" w:rsidP="00396EE1">
      <w:pPr>
        <w:shd w:val="clear" w:color="auto" w:fill="FFFFFF"/>
        <w:autoSpaceDE w:val="0"/>
        <w:rPr>
          <w:sz w:val="28"/>
          <w:szCs w:val="28"/>
        </w:rPr>
      </w:pPr>
      <w:r>
        <w:rPr>
          <w:sz w:val="20"/>
          <w:szCs w:val="20"/>
        </w:rPr>
        <w:t>53</w:t>
      </w:r>
      <w:r w:rsidR="00D05132">
        <w:rPr>
          <w:sz w:val="20"/>
          <w:szCs w:val="20"/>
        </w:rPr>
        <w:t>-</w:t>
      </w:r>
      <w:r>
        <w:rPr>
          <w:sz w:val="20"/>
          <w:szCs w:val="20"/>
        </w:rPr>
        <w:t>143</w:t>
      </w:r>
    </w:p>
    <w:sectPr w:rsidR="003E563E" w:rsidRPr="00A2056B" w:rsidSect="009A46EF">
      <w:type w:val="continuous"/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AC" w:rsidRDefault="000B78AC" w:rsidP="00813ECC">
      <w:r>
        <w:separator/>
      </w:r>
    </w:p>
  </w:endnote>
  <w:endnote w:type="continuationSeparator" w:id="0">
    <w:p w:rsidR="000B78AC" w:rsidRDefault="000B78AC" w:rsidP="0081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AC" w:rsidRDefault="000B78AC" w:rsidP="00813ECC">
      <w:r>
        <w:separator/>
      </w:r>
    </w:p>
  </w:footnote>
  <w:footnote w:type="continuationSeparator" w:id="0">
    <w:p w:rsidR="000B78AC" w:rsidRDefault="000B78AC" w:rsidP="00813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3F4"/>
    <w:rsid w:val="000114CD"/>
    <w:rsid w:val="00011E76"/>
    <w:rsid w:val="00023393"/>
    <w:rsid w:val="0006101F"/>
    <w:rsid w:val="0008013D"/>
    <w:rsid w:val="00083D31"/>
    <w:rsid w:val="000A5B90"/>
    <w:rsid w:val="000A7556"/>
    <w:rsid w:val="000B78AC"/>
    <w:rsid w:val="000C32F4"/>
    <w:rsid w:val="001179BD"/>
    <w:rsid w:val="00126CDD"/>
    <w:rsid w:val="00135FBA"/>
    <w:rsid w:val="00142803"/>
    <w:rsid w:val="00163A35"/>
    <w:rsid w:val="00165718"/>
    <w:rsid w:val="001707FF"/>
    <w:rsid w:val="00171DDA"/>
    <w:rsid w:val="001C1BCE"/>
    <w:rsid w:val="001D78BE"/>
    <w:rsid w:val="001E10C8"/>
    <w:rsid w:val="001E6452"/>
    <w:rsid w:val="001F29EF"/>
    <w:rsid w:val="00244CCF"/>
    <w:rsid w:val="0026431D"/>
    <w:rsid w:val="00264797"/>
    <w:rsid w:val="00291B4E"/>
    <w:rsid w:val="00296125"/>
    <w:rsid w:val="00297E77"/>
    <w:rsid w:val="002A7FC0"/>
    <w:rsid w:val="002B2427"/>
    <w:rsid w:val="002D56E2"/>
    <w:rsid w:val="002E063D"/>
    <w:rsid w:val="002E4448"/>
    <w:rsid w:val="002F241C"/>
    <w:rsid w:val="002F6654"/>
    <w:rsid w:val="00303E15"/>
    <w:rsid w:val="0031118F"/>
    <w:rsid w:val="00355DC5"/>
    <w:rsid w:val="00370831"/>
    <w:rsid w:val="00374FFB"/>
    <w:rsid w:val="0037508F"/>
    <w:rsid w:val="00392250"/>
    <w:rsid w:val="00396EE1"/>
    <w:rsid w:val="003B0E7C"/>
    <w:rsid w:val="003B28C9"/>
    <w:rsid w:val="003E563E"/>
    <w:rsid w:val="003E6586"/>
    <w:rsid w:val="004073F4"/>
    <w:rsid w:val="0043705C"/>
    <w:rsid w:val="00477893"/>
    <w:rsid w:val="004A3C18"/>
    <w:rsid w:val="005021C7"/>
    <w:rsid w:val="005202AA"/>
    <w:rsid w:val="00525A9F"/>
    <w:rsid w:val="005302F3"/>
    <w:rsid w:val="00536C9B"/>
    <w:rsid w:val="00561EFD"/>
    <w:rsid w:val="005654EB"/>
    <w:rsid w:val="00566F1B"/>
    <w:rsid w:val="00592AF5"/>
    <w:rsid w:val="00620593"/>
    <w:rsid w:val="006244B3"/>
    <w:rsid w:val="00635B47"/>
    <w:rsid w:val="006361A6"/>
    <w:rsid w:val="006410E6"/>
    <w:rsid w:val="00672DF8"/>
    <w:rsid w:val="006D68C6"/>
    <w:rsid w:val="006E5342"/>
    <w:rsid w:val="006E5B25"/>
    <w:rsid w:val="006F473B"/>
    <w:rsid w:val="006F6BE3"/>
    <w:rsid w:val="0073108C"/>
    <w:rsid w:val="00741C97"/>
    <w:rsid w:val="00745CBF"/>
    <w:rsid w:val="007A1AA9"/>
    <w:rsid w:val="007B14A0"/>
    <w:rsid w:val="007B7F19"/>
    <w:rsid w:val="008067E0"/>
    <w:rsid w:val="00813ECC"/>
    <w:rsid w:val="00846A19"/>
    <w:rsid w:val="0085111A"/>
    <w:rsid w:val="00864E76"/>
    <w:rsid w:val="00877377"/>
    <w:rsid w:val="00891FE7"/>
    <w:rsid w:val="00892066"/>
    <w:rsid w:val="008C0AE7"/>
    <w:rsid w:val="008F2816"/>
    <w:rsid w:val="00902982"/>
    <w:rsid w:val="00905C6B"/>
    <w:rsid w:val="00931C75"/>
    <w:rsid w:val="00943FC0"/>
    <w:rsid w:val="00971E0D"/>
    <w:rsid w:val="009812EE"/>
    <w:rsid w:val="0098328E"/>
    <w:rsid w:val="00993A50"/>
    <w:rsid w:val="00996828"/>
    <w:rsid w:val="009A0F4B"/>
    <w:rsid w:val="009A46EF"/>
    <w:rsid w:val="009A7FD4"/>
    <w:rsid w:val="009D482C"/>
    <w:rsid w:val="009D60DE"/>
    <w:rsid w:val="009F737D"/>
    <w:rsid w:val="00A15C20"/>
    <w:rsid w:val="00A2056B"/>
    <w:rsid w:val="00A239C3"/>
    <w:rsid w:val="00A7309B"/>
    <w:rsid w:val="00A82403"/>
    <w:rsid w:val="00A878E9"/>
    <w:rsid w:val="00AD0115"/>
    <w:rsid w:val="00AE568B"/>
    <w:rsid w:val="00B11921"/>
    <w:rsid w:val="00B203B4"/>
    <w:rsid w:val="00B61965"/>
    <w:rsid w:val="00B63043"/>
    <w:rsid w:val="00BD67EA"/>
    <w:rsid w:val="00C115A3"/>
    <w:rsid w:val="00C475AF"/>
    <w:rsid w:val="00C80492"/>
    <w:rsid w:val="00CA174C"/>
    <w:rsid w:val="00CC7A21"/>
    <w:rsid w:val="00CE7708"/>
    <w:rsid w:val="00D0034F"/>
    <w:rsid w:val="00D05132"/>
    <w:rsid w:val="00D315C3"/>
    <w:rsid w:val="00D45DBD"/>
    <w:rsid w:val="00D55355"/>
    <w:rsid w:val="00DA7B84"/>
    <w:rsid w:val="00DB6015"/>
    <w:rsid w:val="00DC1BC6"/>
    <w:rsid w:val="00DD3AE4"/>
    <w:rsid w:val="00DF6FE3"/>
    <w:rsid w:val="00E0657B"/>
    <w:rsid w:val="00E4305A"/>
    <w:rsid w:val="00E5067E"/>
    <w:rsid w:val="00E52A55"/>
    <w:rsid w:val="00E71DF4"/>
    <w:rsid w:val="00E804ED"/>
    <w:rsid w:val="00E95CD4"/>
    <w:rsid w:val="00EB6FE3"/>
    <w:rsid w:val="00EE1278"/>
    <w:rsid w:val="00EF11F7"/>
    <w:rsid w:val="00EF6C5F"/>
    <w:rsid w:val="00FC33E0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98328E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328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8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536C9B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E804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13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3EC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13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3EC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E27B1162E8813E52CE966DB8B342C76237E2725D5C9322A5F8FB80FBE60BFB8368591B7C5AC6ErAH" TargetMode="External"/><Relationship Id="rId13" Type="http://schemas.openxmlformats.org/officeDocument/2006/relationships/hyperlink" Target="consultantplus://offline/ref=F215EC7D1E0BF8BDAD38BB4B5870ACD5AE26B916288D13E52CE966DB8B342C76317E7F2BD1CA242103C0FE5AB166r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15EC7D1E0BF8BDAD38BB4B5870ACD5AE27B0182A8613E52CE966DB8B342C76237E2724D3C931755A9AA957B160A3A63E938DB5C76ArDH" TargetMode="External"/><Relationship Id="rId17" Type="http://schemas.openxmlformats.org/officeDocument/2006/relationships/hyperlink" Target="consultantplus://offline/ref=F215EC7D1E0BF8BDAD38BB4B5870ACD5AE26B916288D13E52CE966DB8B342C76317E7F2BD1CA242103C0FE5AB166r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15EC7D1E0BF8BDAD38BB4B5870ACD5AE26B916288D13E52CE966DB8B342C76317E7F2BD1CA242103C0FE5AB166r1H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15EC7D1E0BF8BDAD38BB4B5870ACD5AE27B0182A8613E52CE966DB8B342C76237E2727DACA3D2A5F8FB80FBE60BFB8368591B7C5AC6Er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15EC7D1E0BF8BDAD38BB4B5870ACD5AE26B916288D13E52CE966DB8B342C76317E7F2BD1CA242103C0FE5AB166r1H" TargetMode="External"/><Relationship Id="rId10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E27B1162E8813E52CE966DB8B342C76237E2723DBC0322A5F8FB80FBE60BFB8368591B7C5AC6ErAH" TargetMode="External"/><Relationship Id="rId14" Type="http://schemas.openxmlformats.org/officeDocument/2006/relationships/hyperlink" Target="consultantplus://offline/ref=F215EC7D1E0BF8BDAD38BB4B5870ACD5AE26B916288D13E52CE966DB8B342C76317E7F2BD1CA242103C0FE5AB166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0A57-5429-45D6-9A49-5873B1E2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Специалист</cp:lastModifiedBy>
  <cp:revision>5</cp:revision>
  <cp:lastPrinted>2023-10-17T09:26:00Z</cp:lastPrinted>
  <dcterms:created xsi:type="dcterms:W3CDTF">2023-09-20T04:42:00Z</dcterms:created>
  <dcterms:modified xsi:type="dcterms:W3CDTF">2023-10-17T09:26:00Z</dcterms:modified>
</cp:coreProperties>
</file>