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25" w:rsidRPr="000A13E5" w:rsidRDefault="000F4525" w:rsidP="00CF0F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0A13E5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3E5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="00AD3C07" w:rsidRPr="000A13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3C07" w:rsidRPr="000A13E5">
        <w:rPr>
          <w:rFonts w:ascii="Times New Roman" w:eastAsia="Times New Roman" w:hAnsi="Times New Roman" w:cs="Times New Roman"/>
          <w:sz w:val="28"/>
          <w:szCs w:val="28"/>
        </w:rPr>
        <w:t>ВЕСЕЛОВСК</w:t>
      </w:r>
      <w:r w:rsidR="00351BB1" w:rsidRPr="000A13E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A13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103AE" w:rsidRPr="000A13E5" w:rsidRDefault="00AD3C07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3E5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4103AE" w:rsidRPr="000A13E5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</w:t>
      </w:r>
    </w:p>
    <w:p w:rsidR="004103AE" w:rsidRPr="000A13E5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0A13E5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3E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103AE" w:rsidRPr="000A13E5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0A13E5" w:rsidRDefault="00AD3C07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3E5">
        <w:rPr>
          <w:rFonts w:ascii="Times New Roman" w:eastAsia="Times New Roman" w:hAnsi="Times New Roman" w:cs="Times New Roman"/>
          <w:sz w:val="28"/>
          <w:szCs w:val="28"/>
        </w:rPr>
        <w:t xml:space="preserve">от  00.00.0000 </w:t>
      </w:r>
      <w:r w:rsidR="004103AE" w:rsidRPr="000A13E5">
        <w:rPr>
          <w:rFonts w:ascii="Times New Roman" w:eastAsia="Times New Roman" w:hAnsi="Times New Roman" w:cs="Times New Roman"/>
          <w:sz w:val="28"/>
          <w:szCs w:val="28"/>
        </w:rPr>
        <w:t xml:space="preserve">г.        </w:t>
      </w:r>
      <w:r w:rsidRPr="000A13E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103AE" w:rsidRPr="000A1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AE" w:rsidRPr="000A13E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A13E5">
        <w:rPr>
          <w:rFonts w:ascii="Times New Roman" w:eastAsia="Times New Roman" w:hAnsi="Times New Roman" w:cs="Times New Roman"/>
          <w:sz w:val="28"/>
          <w:szCs w:val="28"/>
        </w:rPr>
        <w:t>с. Веселовское</w:t>
      </w:r>
      <w:r w:rsidR="00CF0FAE" w:rsidRPr="000A13E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A13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F0FAE" w:rsidRPr="000A13E5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Pr="000A13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0FAE" w:rsidRPr="000A13E5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4103AE" w:rsidRPr="000A13E5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0A13E5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3E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</w:t>
      </w:r>
      <w:bookmarkStart w:id="0" w:name="_Hlk77671647"/>
      <w:r w:rsidR="005D2B21" w:rsidRPr="000A13E5">
        <w:rPr>
          <w:rFonts w:ascii="Times New Roman" w:hAnsi="Times New Roman"/>
          <w:bCs/>
          <w:color w:val="000000"/>
          <w:sz w:val="28"/>
          <w:szCs w:val="28"/>
        </w:rPr>
        <w:t xml:space="preserve">жилищного контроля </w:t>
      </w:r>
      <w:bookmarkStart w:id="1" w:name="_Hlk77686366"/>
      <w:r w:rsidR="005D2B21" w:rsidRPr="000A13E5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bookmarkEnd w:id="0"/>
      <w:bookmarkEnd w:id="1"/>
      <w:r w:rsidR="005D2B21" w:rsidRPr="000A13E5">
        <w:rPr>
          <w:rFonts w:ascii="Times New Roman" w:hAnsi="Times New Roman"/>
          <w:bCs/>
          <w:color w:val="000000"/>
          <w:sz w:val="28"/>
          <w:szCs w:val="28"/>
        </w:rPr>
        <w:t>муниципальном образовании Веселовского сельсовета Краснозерского района Новосибирской области</w:t>
      </w:r>
    </w:p>
    <w:p w:rsidR="004103AE" w:rsidRPr="000A13E5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0A13E5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hyperlink r:id="rId7" w:anchor="/document/12164247/entry/9113" w:history="1">
        <w:r w:rsidRPr="000A13E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11.3 статьи 9</w:t>
        </w:r>
      </w:hyperlink>
      <w:r w:rsidRPr="000A1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 </w:t>
      </w:r>
      <w:r w:rsidRPr="000A13E5">
        <w:rPr>
          <w:rFonts w:ascii="Times New Roman" w:eastAsia="Times New Roman" w:hAnsi="Times New Roman" w:cs="Times New Roman"/>
          <w:sz w:val="28"/>
          <w:szCs w:val="28"/>
        </w:rPr>
        <w:t>от  26  декабря  2008г. №294-ФЗ «</w:t>
      </w:r>
      <w:hyperlink r:id="rId8" w:tgtFrame="_blank" w:history="1">
        <w:r w:rsidRPr="000A13E5">
          <w:rPr>
            <w:rFonts w:ascii="Times New Roman" w:eastAsia="Times New Roman" w:hAnsi="Times New Roman" w:cs="Times New Roman"/>
            <w:sz w:val="28"/>
            <w:szCs w:val="28"/>
          </w:rPr>
          <w:t>О защите прав юридических лиц и индивидуальных  предпринимателей  при  осуществлении  государственного  контроля  (надзора)  и  муниципального контроля</w:t>
        </w:r>
      </w:hyperlink>
      <w:r w:rsidRPr="000A13E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hyperlink r:id="rId9" w:history="1">
        <w:r w:rsidRPr="000A13E5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0A13E5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 Федерации от 13 февраля 2017г. №177 «</w:t>
      </w:r>
      <w:hyperlink r:id="rId10" w:tgtFrame="_blank" w:history="1">
        <w:r w:rsidRPr="000A13E5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требований  к  разработке и утверждению проверочных листов (списков контрольных  вопросов)</w:t>
        </w:r>
      </w:hyperlink>
      <w:r w:rsidRPr="000A13E5">
        <w:rPr>
          <w:rFonts w:ascii="Times New Roman" w:eastAsia="Times New Roman" w:hAnsi="Times New Roman" w:cs="Times New Roman"/>
          <w:sz w:val="28"/>
          <w:szCs w:val="28"/>
        </w:rPr>
        <w:t xml:space="preserve">» и руководствуясь </w:t>
      </w:r>
      <w:hyperlink r:id="rId11" w:tgtFrame="_blank" w:history="1">
        <w:r w:rsidR="00351BB1" w:rsidRPr="000A13E5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351BB1" w:rsidRPr="000A13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1BB1" w:rsidRPr="000A13E5">
        <w:rPr>
          <w:rFonts w:ascii="Times New Roman" w:eastAsia="Times New Roman" w:hAnsi="Times New Roman" w:cs="Times New Roman"/>
          <w:sz w:val="28"/>
          <w:szCs w:val="28"/>
        </w:rPr>
        <w:t xml:space="preserve"> Веселовского сельсовета Краснозерского муниципального района Новосибирской области</w:t>
      </w:r>
      <w:r w:rsidR="00F438C1" w:rsidRPr="000A13E5">
        <w:rPr>
          <w:rFonts w:ascii="Times New Roman" w:eastAsia="Times New Roman" w:hAnsi="Times New Roman" w:cs="Times New Roman"/>
          <w:sz w:val="28"/>
          <w:szCs w:val="28"/>
        </w:rPr>
        <w:t xml:space="preserve">,    администрация </w:t>
      </w:r>
      <w:r w:rsidR="00AD3C07" w:rsidRPr="000A13E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0A13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D3C07" w:rsidRPr="000A13E5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0A13E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 области  </w:t>
      </w:r>
    </w:p>
    <w:p w:rsidR="004103AE" w:rsidRPr="000A13E5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3E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103AE" w:rsidRPr="00CF0FAE" w:rsidRDefault="004103AE" w:rsidP="004103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3E5">
        <w:rPr>
          <w:rFonts w:ascii="Times New Roman" w:eastAsia="Times New Roman" w:hAnsi="Times New Roman" w:cs="Times New Roman"/>
          <w:sz w:val="28"/>
          <w:szCs w:val="28"/>
        </w:rPr>
        <w:t>Утвердить форму проверочного листа (списков  контрольных  вопросов</w:t>
      </w:r>
      <w:r w:rsidRPr="000A13E5">
        <w:rPr>
          <w:rFonts w:ascii="Times New Roman" w:eastAsia="Times New Roman" w:hAnsi="Times New Roman" w:cs="Times New Roman"/>
          <w:bCs/>
          <w:sz w:val="28"/>
          <w:szCs w:val="28"/>
        </w:rPr>
        <w:t>), применяемого при  осуществлении</w:t>
      </w:r>
      <w:r w:rsidRPr="00CF0FAE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</w:t>
      </w:r>
      <w:r w:rsidR="005D2B21" w:rsidRPr="007C74C0">
        <w:rPr>
          <w:rFonts w:ascii="Times New Roman" w:hAnsi="Times New Roman"/>
          <w:bCs/>
          <w:color w:val="000000"/>
          <w:sz w:val="28"/>
          <w:szCs w:val="28"/>
        </w:rPr>
        <w:t>жилищного контроля в муниципальном образовании Веселовского сельсовета Краснозерского района Новосибирской области</w:t>
      </w:r>
      <w:r w:rsidRPr="00CF0FAE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AE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351BB1" w:rsidRPr="00015F89">
        <w:rPr>
          <w:rFonts w:ascii="Times New Roman" w:hAnsi="Times New Roman"/>
          <w:sz w:val="28"/>
          <w:szCs w:val="28"/>
        </w:rPr>
        <w:t>Опубликовать настоящее</w:t>
      </w:r>
      <w:r w:rsidR="00351BB1">
        <w:rPr>
          <w:rFonts w:ascii="Times New Roman" w:hAnsi="Times New Roman"/>
          <w:sz w:val="28"/>
          <w:szCs w:val="28"/>
        </w:rPr>
        <w:t xml:space="preserve"> постановление </w:t>
      </w:r>
      <w:r w:rsidR="00351BB1" w:rsidRPr="00015F89">
        <w:rPr>
          <w:rFonts w:ascii="Times New Roman" w:hAnsi="Times New Roman"/>
          <w:sz w:val="28"/>
          <w:szCs w:val="28"/>
        </w:rPr>
        <w:t xml:space="preserve">в печатном </w:t>
      </w:r>
      <w:r w:rsidR="00351BB1" w:rsidRPr="00E05384">
        <w:rPr>
          <w:rFonts w:ascii="Times New Roman" w:hAnsi="Times New Roman"/>
          <w:sz w:val="28"/>
          <w:szCs w:val="28"/>
        </w:rPr>
        <w:t xml:space="preserve">издании «Бюллетень органов местного самоуправления </w:t>
      </w:r>
      <w:r w:rsidR="00351BB1">
        <w:rPr>
          <w:rFonts w:ascii="Times New Roman" w:hAnsi="Times New Roman"/>
          <w:sz w:val="28"/>
          <w:szCs w:val="28"/>
        </w:rPr>
        <w:t xml:space="preserve">Веселовского </w:t>
      </w:r>
      <w:r w:rsidR="00351BB1" w:rsidRPr="00E05384">
        <w:rPr>
          <w:rFonts w:ascii="Times New Roman" w:hAnsi="Times New Roman"/>
          <w:sz w:val="28"/>
          <w:szCs w:val="28"/>
        </w:rPr>
        <w:t xml:space="preserve">сельсовета» и разместить на официальном сайте администрации </w:t>
      </w:r>
      <w:r w:rsidR="00351BB1">
        <w:rPr>
          <w:rFonts w:ascii="Times New Roman" w:hAnsi="Times New Roman"/>
          <w:sz w:val="28"/>
          <w:szCs w:val="28"/>
        </w:rPr>
        <w:t xml:space="preserve">Веселовского </w:t>
      </w:r>
      <w:r w:rsidR="00351BB1" w:rsidRPr="00E05384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</w:t>
      </w:r>
      <w:r w:rsidRPr="00CF0F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8C1" w:rsidRPr="00CF0FAE" w:rsidRDefault="00F438C1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8C1" w:rsidRPr="00CF0FAE" w:rsidRDefault="00F438C1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CF0FAE" w:rsidRDefault="000F4525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AE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AD3C07">
        <w:rPr>
          <w:rFonts w:ascii="Times New Roman" w:eastAsia="Times New Roman" w:hAnsi="Times New Roman" w:cs="Times New Roman"/>
          <w:sz w:val="28"/>
          <w:szCs w:val="28"/>
        </w:rPr>
        <w:t xml:space="preserve">Веселовского </w:t>
      </w:r>
      <w:r w:rsidR="004103AE" w:rsidRPr="00CF0FAE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4103AE" w:rsidRPr="00CF0FAE" w:rsidRDefault="00AD3C07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4103AE" w:rsidRPr="00CF0FA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0F4525" w:rsidRPr="00CF0F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А.Л. Королев</w:t>
      </w:r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0FAE" w:rsidRPr="00F438C1" w:rsidRDefault="00CF0FAE" w:rsidP="00CF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4525" w:rsidRPr="00F438C1" w:rsidRDefault="000F4525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03AE" w:rsidRDefault="00AD3C07" w:rsidP="00AD3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М.А. Шандра</w:t>
      </w:r>
    </w:p>
    <w:p w:rsidR="00AD3C07" w:rsidRPr="00F438C1" w:rsidRDefault="00AD3C07" w:rsidP="00AD3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53-205</w:t>
      </w:r>
    </w:p>
    <w:p w:rsidR="004103AE" w:rsidRPr="00F438C1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4103AE" w:rsidRPr="00F438C1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4103AE" w:rsidRPr="00F438C1" w:rsidRDefault="00AD3C07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Веселовского</w:t>
      </w:r>
      <w:r w:rsidR="004103AE" w:rsidRPr="00F438C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AD3C07" w:rsidRDefault="00AD3C07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Краснозерского</w:t>
      </w:r>
      <w:r w:rsidR="004103AE" w:rsidRPr="00F438C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103AE" w:rsidRPr="00F438C1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</w:t>
      </w:r>
    </w:p>
    <w:p w:rsidR="004103AE" w:rsidRPr="00F438C1" w:rsidRDefault="00CF0F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</w:t>
      </w:r>
      <w:r w:rsidR="00AD3C07">
        <w:rPr>
          <w:rFonts w:ascii="Times New Roman" w:eastAsia="Times New Roman" w:hAnsi="Times New Roman" w:cs="Times New Roman"/>
          <w:bCs/>
          <w:sz w:val="24"/>
          <w:szCs w:val="24"/>
        </w:rPr>
        <w:t>00.00.0000</w:t>
      </w:r>
      <w:r w:rsidR="004103AE" w:rsidRPr="00F438C1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AD3C0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15E8" w:rsidRPr="00F438C1" w:rsidTr="000A5D78">
        <w:tc>
          <w:tcPr>
            <w:tcW w:w="4785" w:type="dxa"/>
          </w:tcPr>
          <w:p w:rsidR="00B915E8" w:rsidRPr="00F438C1" w:rsidRDefault="00B915E8" w:rsidP="000A5D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915E8" w:rsidRPr="00F438C1" w:rsidRDefault="00B915E8" w:rsidP="000A5D7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438C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B915E8" w:rsidRPr="00F438C1" w:rsidRDefault="00B915E8" w:rsidP="000A5D7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2" w:anchor="/document/400665980/entry/10000" w:history="1">
              <w:r w:rsidRPr="00F438C1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F438C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B915E8" w:rsidRPr="00F438C1" w:rsidRDefault="00B915E8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15E8" w:rsidRPr="00F438C1" w:rsidRDefault="00B915E8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03AE" w:rsidRPr="005D2B21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2B21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4103AE" w:rsidRPr="005D2B21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B21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="000A1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B21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4103AE" w:rsidRPr="005D2B21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B2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</w:t>
      </w:r>
      <w:r w:rsidR="005D2B21" w:rsidRPr="005D2B21">
        <w:rPr>
          <w:rFonts w:ascii="Times New Roman" w:hAnsi="Times New Roman"/>
          <w:bCs/>
          <w:color w:val="000000"/>
          <w:sz w:val="24"/>
          <w:szCs w:val="24"/>
        </w:rPr>
        <w:t>жилищного контроля в муниципальном образовании Веселовского сельсовета Краснозерского района Новосибирской области</w:t>
      </w:r>
    </w:p>
    <w:p w:rsidR="004103AE" w:rsidRPr="005D2B2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3AE" w:rsidRPr="005D2B21" w:rsidRDefault="004103AE" w:rsidP="00410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21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4103AE" w:rsidRPr="005D2B21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21">
        <w:rPr>
          <w:rFonts w:ascii="Times New Roman" w:eastAsia="Times New Roman" w:hAnsi="Times New Roman" w:cs="Times New Roman"/>
          <w:sz w:val="24"/>
          <w:szCs w:val="24"/>
        </w:rPr>
        <w:t>Постано</w:t>
      </w:r>
      <w:r w:rsidR="000F4525" w:rsidRPr="005D2B21">
        <w:rPr>
          <w:rFonts w:ascii="Times New Roman" w:eastAsia="Times New Roman" w:hAnsi="Times New Roman" w:cs="Times New Roman"/>
          <w:sz w:val="24"/>
          <w:szCs w:val="24"/>
        </w:rPr>
        <w:t xml:space="preserve">вление администрации </w:t>
      </w:r>
      <w:r w:rsidR="00AD3C07" w:rsidRPr="005D2B21">
        <w:rPr>
          <w:rFonts w:ascii="Times New Roman" w:eastAsia="Times New Roman" w:hAnsi="Times New Roman" w:cs="Times New Roman"/>
          <w:sz w:val="24"/>
          <w:szCs w:val="24"/>
        </w:rPr>
        <w:t>Веселовского</w:t>
      </w:r>
      <w:r w:rsidRPr="005D2B2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D3C07" w:rsidRPr="005D2B21">
        <w:rPr>
          <w:rFonts w:ascii="Times New Roman" w:eastAsia="Times New Roman" w:hAnsi="Times New Roman" w:cs="Times New Roman"/>
          <w:sz w:val="24"/>
          <w:szCs w:val="24"/>
        </w:rPr>
        <w:t>Краснозерского</w:t>
      </w:r>
      <w:r w:rsidRPr="005D2B2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F0FAE" w:rsidRPr="005D2B21">
        <w:rPr>
          <w:rFonts w:ascii="Times New Roman" w:eastAsia="Times New Roman" w:hAnsi="Times New Roman" w:cs="Times New Roman"/>
          <w:sz w:val="24"/>
          <w:szCs w:val="24"/>
        </w:rPr>
        <w:t xml:space="preserve">а Новосибирской области от </w:t>
      </w:r>
      <w:r w:rsidR="00AD3C07" w:rsidRPr="005D2B21">
        <w:rPr>
          <w:rFonts w:ascii="Times New Roman" w:eastAsia="Times New Roman" w:hAnsi="Times New Roman" w:cs="Times New Roman"/>
          <w:sz w:val="24"/>
          <w:szCs w:val="24"/>
        </w:rPr>
        <w:t>00.00.0000</w:t>
      </w:r>
      <w:r w:rsidR="00CF0FAE" w:rsidRPr="005D2B2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D3C07" w:rsidRPr="005D2B21">
        <w:rPr>
          <w:rFonts w:ascii="Times New Roman" w:eastAsia="Times New Roman" w:hAnsi="Times New Roman" w:cs="Times New Roman"/>
          <w:sz w:val="24"/>
          <w:szCs w:val="24"/>
        </w:rPr>
        <w:t>0</w:t>
      </w:r>
      <w:r w:rsidR="00CF0FAE" w:rsidRPr="005D2B21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5D2B2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5D2B21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</w:t>
      </w:r>
      <w:r w:rsidR="005D2B21" w:rsidRPr="005D2B21">
        <w:rPr>
          <w:rFonts w:ascii="Times New Roman" w:hAnsi="Times New Roman"/>
          <w:bCs/>
          <w:color w:val="000000"/>
          <w:sz w:val="24"/>
          <w:szCs w:val="24"/>
        </w:rPr>
        <w:t>жилищного контроля в муниципальном образовании Веселовского сельсовета Краснозерского района Новосибирской области</w:t>
      </w:r>
      <w:r w:rsidR="005D2B21" w:rsidRPr="005D2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B21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5D2B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5D2B21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3AE" w:rsidRPr="005D2B2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B21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</w:t>
      </w:r>
      <w:r w:rsidR="005D2B21" w:rsidRPr="005D2B21">
        <w:rPr>
          <w:rFonts w:ascii="Times New Roman" w:hAnsi="Times New Roman"/>
          <w:bCs/>
          <w:color w:val="000000"/>
          <w:sz w:val="24"/>
          <w:szCs w:val="24"/>
        </w:rPr>
        <w:t>жилищного контроля в муниципальном образовании Веселовского сельсовета Краснозерского района Новосибирской области</w:t>
      </w:r>
      <w:r w:rsidRPr="005D2B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CF0FAE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CF0FA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5E8" w:rsidRPr="00F438C1" w:rsidRDefault="00B915E8" w:rsidP="00B915E8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8C1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915E8" w:rsidRPr="00F438C1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2A08C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F438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915E8" w:rsidRPr="00F438C1" w:rsidRDefault="00B915E8" w:rsidP="00B91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</w:t>
      </w:r>
      <w:r w:rsidRPr="00F438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15E8" w:rsidRPr="00F438C1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B915E8" w:rsidRPr="00F438C1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0F4525"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</w:t>
      </w:r>
      <w:r w:rsidR="000F4525" w:rsidRPr="00F438C1">
        <w:rPr>
          <w:rFonts w:ascii="Times New Roman" w:eastAsia="Times New Roman" w:hAnsi="Times New Roman" w:cs="Times New Roman"/>
          <w:sz w:val="24"/>
          <w:szCs w:val="24"/>
        </w:rPr>
        <w:t xml:space="preserve"> лица  администрации  </w:t>
      </w:r>
      <w:r w:rsidR="00AD3C07">
        <w:rPr>
          <w:rFonts w:ascii="Times New Roman" w:eastAsia="Times New Roman" w:hAnsi="Times New Roman" w:cs="Times New Roman"/>
          <w:sz w:val="24"/>
          <w:szCs w:val="24"/>
        </w:rPr>
        <w:t>Веселовского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D3C07">
        <w:rPr>
          <w:rFonts w:ascii="Times New Roman" w:eastAsia="Times New Roman" w:hAnsi="Times New Roman" w:cs="Times New Roman"/>
          <w:sz w:val="24"/>
          <w:szCs w:val="24"/>
        </w:rPr>
        <w:t>Краснозерского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2" w:name="_GoBack"/>
      <w:bookmarkEnd w:id="2"/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915E8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P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F438C1" w:rsidRPr="00F438C1" w:rsidSect="00AD3C07">
          <w:headerReference w:type="defaul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5"/>
        <w:gridCol w:w="3689"/>
        <w:gridCol w:w="964"/>
        <w:gridCol w:w="930"/>
        <w:gridCol w:w="123"/>
        <w:gridCol w:w="17"/>
        <w:gridCol w:w="1404"/>
        <w:gridCol w:w="20"/>
        <w:gridCol w:w="18"/>
        <w:gridCol w:w="15"/>
        <w:gridCol w:w="38"/>
        <w:gridCol w:w="20"/>
        <w:gridCol w:w="1967"/>
        <w:gridCol w:w="4835"/>
        <w:gridCol w:w="88"/>
      </w:tblGrid>
      <w:tr w:rsidR="008A7E05" w:rsidRPr="00EC39B3" w:rsidTr="000A5D78">
        <w:trPr>
          <w:gridAfter w:val="1"/>
          <w:wAfter w:w="88" w:type="dxa"/>
          <w:trHeight w:val="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E05" w:rsidRPr="00EC39B3" w:rsidRDefault="008A7E05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E05" w:rsidRPr="00EC39B3" w:rsidRDefault="008A7E05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E05" w:rsidRPr="00EC39B3" w:rsidRDefault="008A7E05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E05" w:rsidRPr="00EC39B3" w:rsidRDefault="008A7E05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E05" w:rsidRPr="00EC39B3" w:rsidRDefault="008A7E05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E05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7E05" w:rsidRPr="00EC39B3" w:rsidRDefault="008A7E05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7E05" w:rsidRPr="00EC39B3" w:rsidRDefault="008A7E05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55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7E05" w:rsidRPr="00EC39B3" w:rsidRDefault="008A7E05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7E05" w:rsidRPr="00EC39B3" w:rsidRDefault="008A7E05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A7E05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7E05" w:rsidRPr="00EC39B3" w:rsidRDefault="008A7E05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7E05" w:rsidRPr="00EC39B3" w:rsidRDefault="008A7E05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7E05" w:rsidRPr="00EC39B3" w:rsidRDefault="008A7E05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7E05" w:rsidRPr="00EC39B3" w:rsidRDefault="008A7E05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5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8A7E05" w:rsidRPr="00EC39B3" w:rsidRDefault="008A7E05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E05" w:rsidRPr="00EC39B3" w:rsidRDefault="008A7E05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7E05" w:rsidRPr="00EC39B3" w:rsidRDefault="008A7E05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Соблюден ли порядок определения размера платы за коммунальные услуги?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ст. 153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154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155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157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159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160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4 ст. 158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Жилищного кодекса РФ (далее – ЖК РФ);</w:t>
            </w:r>
          </w:p>
          <w:p w:rsidR="00FF3C77" w:rsidRPr="00B74AF1" w:rsidRDefault="00FF3C77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29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44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</w:t>
            </w:r>
            <w:r w:rsidR="00FF3C77"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доме, утвержденных постановлением Правительства РФ от 23.05.2006 (далее - Правила N 306)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4 ст. 158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34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36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Правила № 491)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2 ст. 171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РФ, ч. 2, </w:t>
            </w:r>
            <w:hyperlink r:id="rId2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"ж"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Минстроя России от 26.01.2018 N 43/пр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43/пр)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Соблюдены ли требования к </w:t>
            </w:r>
            <w:r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заключению договоров горячего и холодного водоснабжения, водоотведения, отопления и энергоснабжения с ресурсоснабжающими организациями в целях обеспечения предоставления собственникам и пользователям помещений коммунальной услуги соответствующего вида?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 ст. 157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 </w:t>
            </w:r>
            <w:hyperlink r:id="rId3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</w:t>
            </w:r>
            <w:r w:rsidR="00FF3C77"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416;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РФ от 14.02.2012 N 124 (далее - Правила N 124)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Соблюдены ли требования к осуществлению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 коммунальной услуги соответствующего вида?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6.2 ст. 155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"ж"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6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3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 п. 31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354;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14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приложения N 1 к Правилам N 354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4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 п. 31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354;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приложения N 1 к Правилам N 354</w:t>
            </w:r>
          </w:p>
        </w:tc>
      </w:tr>
      <w:tr w:rsidR="00FF3C77" w:rsidRPr="00EC39B3" w:rsidTr="000A5D78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4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 п. 31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354;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9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приложения N 1 к Правилам N 354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6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6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7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Имеется ли в наличии заключенный договор со специализированной организацией на техническое диагностирование внутридомового газового </w:t>
            </w:r>
            <w:r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оборудования, выработавшего нормативный срок службы?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6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9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410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10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410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5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8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410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Обеспечена ли периодичность проведения технического обслуживания внутридомового </w:t>
            </w:r>
            <w:r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газового оборудования:</w:t>
            </w:r>
          </w:p>
          <w:p w:rsidR="00FF3C77" w:rsidRPr="00B74AF1" w:rsidRDefault="00FF3C77" w:rsidP="000A5D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FF3C77" w:rsidRPr="00B74AF1" w:rsidRDefault="00FF3C77" w:rsidP="000A5D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N 416;</w:t>
            </w:r>
          </w:p>
          <w:p w:rsidR="00FF3C77" w:rsidRPr="00B74AF1" w:rsidRDefault="00FF3C77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пп. "а", "б", "е" п. 43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технического состояния видимых частей конструкций с выявлением:</w:t>
            </w:r>
          </w:p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- признаков неравномерных осадок фундаментов всех типов;</w:t>
            </w:r>
          </w:p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- поражения гнилью и частичного разрушения </w:t>
            </w:r>
            <w:r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8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</w:t>
            </w:r>
            <w:hyperlink r:id="rId9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перечен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>я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№ 290);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</w:t>
            </w:r>
            <w:r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0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3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0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0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</w:t>
            </w:r>
            <w:r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1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1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1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2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2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5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</w:t>
            </w:r>
            <w:r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организовано ли проведение восстановительных работ)?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3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3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6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3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7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4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7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5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5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5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7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6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7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выявлению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7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7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7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9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состояния внутренней отделки?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7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1.2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7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8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2.2 ст. 161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ЖК РФ;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 xml:space="preserve"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</w:t>
            </w:r>
            <w:r w:rsidRPr="00B74AF1">
              <w:rPr>
                <w:rFonts w:ascii="Times New Roman" w:hAnsi="Times New Roman"/>
                <w:sz w:val="24"/>
                <w:szCs w:val="24"/>
              </w:rPr>
              <w:lastRenderedPageBreak/>
              <w:t>(дымоходов)?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6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7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16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8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очистке от сажи дымоходов и труб печей?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"а"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0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"з" п. 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1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16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2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</w:tr>
      <w:tr w:rsidR="00FF3C77" w:rsidRPr="00EC39B3" w:rsidTr="000A5D78">
        <w:trPr>
          <w:gridAfter w:val="1"/>
          <w:wAfter w:w="88" w:type="dxa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FF3C77" w:rsidP="000A5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F1">
              <w:rPr>
                <w:rFonts w:ascii="Times New Roman" w:hAnsi="Times New Roman"/>
                <w:sz w:val="24"/>
                <w:szCs w:val="24"/>
              </w:rPr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C77" w:rsidRPr="00EC39B3" w:rsidRDefault="00FF3C77" w:rsidP="000A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3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"з" п. 11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491;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п. 18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№ 290;</w:t>
            </w:r>
          </w:p>
          <w:p w:rsidR="00FF3C77" w:rsidRPr="00B74AF1" w:rsidRDefault="00234E93" w:rsidP="002D36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5" w:history="1">
              <w:r w:rsidR="00FF3C77" w:rsidRPr="00B74AF1">
                <w:rPr>
                  <w:rStyle w:val="a3"/>
                  <w:rFonts w:ascii="Times New Roman" w:hAnsi="Times New Roman"/>
                  <w:sz w:val="24"/>
                  <w:szCs w:val="24"/>
                </w:rPr>
                <w:t>пп. "д" п. 4</w:t>
              </w:r>
            </w:hyperlink>
            <w:r w:rsidR="00FF3C77" w:rsidRPr="00B74AF1">
              <w:rPr>
                <w:rFonts w:ascii="Times New Roman" w:hAnsi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B915E8" w:rsidRPr="00F438C1" w:rsidRDefault="00B915E8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  <w:sectPr w:rsidR="00B915E8" w:rsidRPr="00F438C1" w:rsidSect="00B915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t>Пояснения и дополнения по вопросам, содержащимся в перечне: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4103AE" w:rsidRPr="00F438C1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3AE" w:rsidRPr="00F438C1" w:rsidRDefault="004103AE">
      <w:pPr>
        <w:rPr>
          <w:sz w:val="24"/>
          <w:szCs w:val="24"/>
        </w:rPr>
      </w:pPr>
    </w:p>
    <w:sectPr w:rsidR="004103AE" w:rsidRPr="00F438C1" w:rsidSect="00B91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0B5" w:rsidRDefault="002340B5" w:rsidP="000200ED">
      <w:pPr>
        <w:spacing w:after="0" w:line="240" w:lineRule="auto"/>
      </w:pPr>
      <w:r>
        <w:separator/>
      </w:r>
    </w:p>
  </w:endnote>
  <w:endnote w:type="continuationSeparator" w:id="1">
    <w:p w:rsidR="002340B5" w:rsidRDefault="002340B5" w:rsidP="0002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0B5" w:rsidRDefault="002340B5" w:rsidP="000200ED">
      <w:pPr>
        <w:spacing w:after="0" w:line="240" w:lineRule="auto"/>
      </w:pPr>
      <w:r>
        <w:separator/>
      </w:r>
    </w:p>
  </w:footnote>
  <w:footnote w:type="continuationSeparator" w:id="1">
    <w:p w:rsidR="002340B5" w:rsidRDefault="002340B5" w:rsidP="0002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ED" w:rsidRPr="000200ED" w:rsidRDefault="000200ED" w:rsidP="000200ED">
    <w:pPr>
      <w:pStyle w:val="a9"/>
      <w:jc w:val="right"/>
      <w:rPr>
        <w:rFonts w:ascii="Times New Roman" w:hAnsi="Times New Roman" w:cs="Times New Roman"/>
      </w:rPr>
    </w:pPr>
    <w:r w:rsidRPr="000200E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03AE"/>
    <w:rsid w:val="0000174D"/>
    <w:rsid w:val="000200ED"/>
    <w:rsid w:val="00095866"/>
    <w:rsid w:val="000A13E5"/>
    <w:rsid w:val="000A5D78"/>
    <w:rsid w:val="000F4525"/>
    <w:rsid w:val="0010395C"/>
    <w:rsid w:val="00155440"/>
    <w:rsid w:val="001933F4"/>
    <w:rsid w:val="001A475D"/>
    <w:rsid w:val="002340B5"/>
    <w:rsid w:val="00234E93"/>
    <w:rsid w:val="00255EA4"/>
    <w:rsid w:val="002A08CE"/>
    <w:rsid w:val="00351BB1"/>
    <w:rsid w:val="004103AE"/>
    <w:rsid w:val="004347D0"/>
    <w:rsid w:val="004F1744"/>
    <w:rsid w:val="005B43D3"/>
    <w:rsid w:val="005D2B21"/>
    <w:rsid w:val="00750AA7"/>
    <w:rsid w:val="007F42BE"/>
    <w:rsid w:val="00877DC4"/>
    <w:rsid w:val="008A7E05"/>
    <w:rsid w:val="0097763B"/>
    <w:rsid w:val="00980F90"/>
    <w:rsid w:val="009B6CF8"/>
    <w:rsid w:val="00A020A1"/>
    <w:rsid w:val="00A728AA"/>
    <w:rsid w:val="00AD3C07"/>
    <w:rsid w:val="00B7548D"/>
    <w:rsid w:val="00B915E8"/>
    <w:rsid w:val="00CA1E80"/>
    <w:rsid w:val="00CF0FAE"/>
    <w:rsid w:val="00DE59D4"/>
    <w:rsid w:val="00F438C1"/>
    <w:rsid w:val="00F979D9"/>
    <w:rsid w:val="00FF3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D3"/>
  </w:style>
  <w:style w:type="paragraph" w:styleId="1">
    <w:name w:val="heading 1"/>
    <w:basedOn w:val="a"/>
    <w:next w:val="a"/>
    <w:link w:val="10"/>
    <w:uiPriority w:val="9"/>
    <w:qFormat/>
    <w:rsid w:val="008A7E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A7E0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7E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A7E0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8A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A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8A7E05"/>
  </w:style>
  <w:style w:type="paragraph" w:customStyle="1" w:styleId="consplusnonformat">
    <w:name w:val="consplusnonformat"/>
    <w:basedOn w:val="a"/>
    <w:rsid w:val="008A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8A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8A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A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A7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7E05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8A7E05"/>
    <w:rPr>
      <w:i/>
      <w:iCs/>
    </w:rPr>
  </w:style>
  <w:style w:type="character" w:customStyle="1" w:styleId="apple-converted-space">
    <w:name w:val="apple-converted-space"/>
    <w:basedOn w:val="a0"/>
    <w:rsid w:val="008A7E05"/>
  </w:style>
  <w:style w:type="paragraph" w:customStyle="1" w:styleId="s16">
    <w:name w:val="s_16"/>
    <w:basedOn w:val="a"/>
    <w:rsid w:val="008A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A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7E0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02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0ED"/>
  </w:style>
  <w:style w:type="paragraph" w:styleId="ab">
    <w:name w:val="footer"/>
    <w:basedOn w:val="a"/>
    <w:link w:val="ac"/>
    <w:uiPriority w:val="99"/>
    <w:semiHidden/>
    <w:unhideWhenUsed/>
    <w:rsid w:val="0002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1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4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4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63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68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84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8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1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3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3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5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5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75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7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91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196" Type="http://schemas.openxmlformats.org/officeDocument/2006/relationships/fontTable" Target="fontTable.xml"/><Relationship Id="rId16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10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1" Type="http://schemas.openxmlformats.org/officeDocument/2006/relationships/hyperlink" Target="http://pravo-search.minjust.ru:8080/bigs/showDocument.html?id=EE35B171-7EB7-4CB6-8EED-AD96663E9D9C" TargetMode="External"/><Relationship Id="rId32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37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5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58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74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79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02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2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2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4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4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95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16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6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8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18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22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27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4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48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64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69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1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18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3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3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0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5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5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5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7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76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192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33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38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59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103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0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2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2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54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70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75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9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9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4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4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6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6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82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187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28" Type="http://schemas.openxmlformats.org/officeDocument/2006/relationships/hyperlink" Target="consultantplus://offline/ref=206D133E99E7DA306EBE007AE5DDFD1A54CEA5D851832E7C27A34BF8EF4BF25A6AF282B5C78C9492153E0948A3yDu8F" TargetMode="External"/><Relationship Id="rId49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1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19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4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60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65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1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86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3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35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15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5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7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17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93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39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10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4" Type="http://schemas.openxmlformats.org/officeDocument/2006/relationships/hyperlink" Target="consultantplus://offline/ref=206D133E99E7DA306EBE007AE5DDFD1A55C5ABD652842E7C27A34BF8EF4BF25A78F2DABECDD8DBD6462D0A48BFD9B172A30AA2y7u4F" TargetMode="External"/><Relationship Id="rId50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55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76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97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04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2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2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4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4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6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8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92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6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83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24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40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45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66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87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1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1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3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3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5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7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82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15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7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94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19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14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30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35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56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77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00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0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2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4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6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8" Type="http://schemas.openxmlformats.org/officeDocument/2006/relationships/hyperlink" Target="http://pravo-search.minjust.ru:8080/bigs/showDocument.html?id=657E8284-BC2A-4A2A-B081-84E5E12B557E" TargetMode="External"/><Relationship Id="rId51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72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93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98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2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4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6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84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189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46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67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11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3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5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20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4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62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8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8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11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13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5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7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7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195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190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5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36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57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0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27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10" Type="http://schemas.openxmlformats.org/officeDocument/2006/relationships/hyperlink" Target="http://pravo-search.minjust.ru:8080/bigs/showDocument.html?id=4AC55DD5-905E-4CA3-882A-C1A53BAE3934" TargetMode="External"/><Relationship Id="rId31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52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73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78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94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99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01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2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4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4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6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6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85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8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26" Type="http://schemas.openxmlformats.org/officeDocument/2006/relationships/hyperlink" Target="consultantplus://offline/ref=206D133E99E7DA306EBE007AE5DDFD1A55CFA1D554872E7C27A34BF8EF4BF25A78F2DAB9C68D8C94152B5F19E58CBA6DA114A0730392D788y6u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7894</Words>
  <Characters>44996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28</cp:revision>
  <dcterms:created xsi:type="dcterms:W3CDTF">2021-10-13T07:30:00Z</dcterms:created>
  <dcterms:modified xsi:type="dcterms:W3CDTF">2022-01-31T05:57:00Z</dcterms:modified>
</cp:coreProperties>
</file>