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19" w:rsidRDefault="00B47519" w:rsidP="00B4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95357" w:rsidRPr="00395357" w:rsidRDefault="00395357" w:rsidP="0039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357">
        <w:rPr>
          <w:rFonts w:ascii="Times New Roman" w:eastAsia="Times New Roman" w:hAnsi="Times New Roman" w:cs="Times New Roman"/>
          <w:sz w:val="28"/>
          <w:szCs w:val="28"/>
        </w:rPr>
        <w:t>СОВЕТ ДЕПУТАТОВ ВЕСЕЛОВСКОГО СЕЛЬСОВЕТА</w:t>
      </w:r>
    </w:p>
    <w:p w:rsidR="00395357" w:rsidRPr="00395357" w:rsidRDefault="00395357" w:rsidP="00395357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357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95357" w:rsidRPr="00395357" w:rsidRDefault="00395357" w:rsidP="0039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357">
        <w:rPr>
          <w:rFonts w:ascii="Times New Roman" w:eastAsia="Times New Roman" w:hAnsi="Times New Roman" w:cs="Times New Roman"/>
          <w:sz w:val="28"/>
          <w:szCs w:val="28"/>
        </w:rPr>
        <w:t>/пятого созыва/</w:t>
      </w:r>
    </w:p>
    <w:p w:rsidR="00395357" w:rsidRPr="00395357" w:rsidRDefault="00395357" w:rsidP="00395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357" w:rsidRPr="00395357" w:rsidRDefault="00395357" w:rsidP="00395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35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B475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95357" w:rsidRPr="00395357" w:rsidRDefault="00B47519" w:rsidP="00395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="00395357" w:rsidRPr="003953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сессии</w:t>
      </w:r>
    </w:p>
    <w:p w:rsidR="00395357" w:rsidRPr="00395357" w:rsidRDefault="00395357" w:rsidP="0039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357" w:rsidRPr="00395357" w:rsidRDefault="00B47519" w:rsidP="0039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  <w:t xml:space="preserve"> с. Веселовское</w:t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</w:r>
      <w:r w:rsidR="00395357" w:rsidRPr="0039535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395357" w:rsidRPr="00190729" w:rsidRDefault="00395357" w:rsidP="00395357">
      <w:pPr>
        <w:ind w:right="2266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9693F" w:rsidRDefault="0039693F" w:rsidP="0077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О проекте решения о внесении изменений в решение 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  <w:r w:rsidRPr="0039693F">
        <w:rPr>
          <w:rFonts w:ascii="Times New Roman" w:hAnsi="Times New Roman" w:cs="Times New Roman"/>
          <w:sz w:val="28"/>
          <w:szCs w:val="28"/>
        </w:rPr>
        <w:t xml:space="preserve"> </w:t>
      </w:r>
      <w:r w:rsidRPr="0039693F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7744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9693F">
        <w:rPr>
          <w:rFonts w:ascii="Times New Roman" w:hAnsi="Times New Roman" w:cs="Times New Roman"/>
          <w:color w:val="000000"/>
          <w:sz w:val="28"/>
          <w:szCs w:val="28"/>
        </w:rPr>
        <w:t>.04.2018 №</w:t>
      </w:r>
      <w:r w:rsidR="0077443F">
        <w:rPr>
          <w:rFonts w:ascii="Times New Roman" w:hAnsi="Times New Roman" w:cs="Times New Roman"/>
          <w:color w:val="000000"/>
          <w:sz w:val="28"/>
          <w:szCs w:val="28"/>
        </w:rPr>
        <w:t>51/5</w:t>
      </w:r>
      <w:r w:rsidRPr="00396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93F">
        <w:rPr>
          <w:rFonts w:ascii="Times New Roman" w:hAnsi="Times New Roman" w:cs="Times New Roman"/>
          <w:sz w:val="28"/>
          <w:szCs w:val="28"/>
        </w:rPr>
        <w:t>«</w:t>
      </w:r>
      <w:r w:rsidRPr="00396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благоустройства, соблюдения чистоты и порядка на территории </w:t>
      </w:r>
      <w:r w:rsidR="0077443F">
        <w:rPr>
          <w:rFonts w:ascii="Times New Roman" w:hAnsi="Times New Roman" w:cs="Times New Roman"/>
          <w:bCs/>
          <w:color w:val="000000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39693F">
        <w:rPr>
          <w:rFonts w:ascii="Times New Roman" w:hAnsi="Times New Roman" w:cs="Times New Roman"/>
          <w:sz w:val="28"/>
          <w:szCs w:val="28"/>
        </w:rPr>
        <w:t>»</w:t>
      </w:r>
    </w:p>
    <w:p w:rsidR="0077443F" w:rsidRPr="0039693F" w:rsidRDefault="0077443F" w:rsidP="007744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693F" w:rsidRPr="0039693F" w:rsidRDefault="0039693F" w:rsidP="007744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443F">
        <w:rPr>
          <w:rFonts w:ascii="Times New Roman" w:hAnsi="Times New Roman" w:cs="Times New Roman"/>
          <w:sz w:val="28"/>
          <w:szCs w:val="28"/>
        </w:rPr>
        <w:t xml:space="preserve"> </w:t>
      </w:r>
      <w:r w:rsidRPr="0039693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93F" w:rsidRPr="0039693F" w:rsidRDefault="0039693F" w:rsidP="003969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ab/>
        <w:t xml:space="preserve">1. Принять проект решения о внесении изменений в решение 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="0077443F" w:rsidRPr="0039693F">
        <w:rPr>
          <w:rFonts w:ascii="Times New Roman" w:hAnsi="Times New Roman" w:cs="Times New Roman"/>
          <w:sz w:val="28"/>
          <w:szCs w:val="28"/>
        </w:rPr>
        <w:t xml:space="preserve"> </w:t>
      </w:r>
      <w:r w:rsidRPr="0039693F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proofErr w:type="gramEnd"/>
      <w:r w:rsidRPr="0039693F">
        <w:rPr>
          <w:rFonts w:ascii="Times New Roman" w:hAnsi="Times New Roman" w:cs="Times New Roman"/>
          <w:sz w:val="28"/>
          <w:szCs w:val="28"/>
        </w:rPr>
        <w:t xml:space="preserve"> от </w:t>
      </w:r>
      <w:r w:rsidR="0077443F" w:rsidRPr="003969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44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43F" w:rsidRPr="0039693F">
        <w:rPr>
          <w:rFonts w:ascii="Times New Roman" w:hAnsi="Times New Roman" w:cs="Times New Roman"/>
          <w:color w:val="000000"/>
          <w:sz w:val="28"/>
          <w:szCs w:val="28"/>
        </w:rPr>
        <w:t>.04.2018 №</w:t>
      </w:r>
      <w:r w:rsidR="0077443F">
        <w:rPr>
          <w:rFonts w:ascii="Times New Roman" w:hAnsi="Times New Roman" w:cs="Times New Roman"/>
          <w:color w:val="000000"/>
          <w:sz w:val="28"/>
          <w:szCs w:val="28"/>
        </w:rPr>
        <w:t>51/5</w:t>
      </w:r>
      <w:r w:rsidR="0077443F" w:rsidRPr="00396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93F">
        <w:rPr>
          <w:rFonts w:ascii="Times New Roman" w:hAnsi="Times New Roman" w:cs="Times New Roman"/>
          <w:sz w:val="28"/>
          <w:szCs w:val="28"/>
        </w:rPr>
        <w:t>"</w:t>
      </w:r>
      <w:r w:rsidRPr="00396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благоустройства, соблюдения чистоты и порядка на территории </w:t>
      </w:r>
      <w:r w:rsidR="0077443F">
        <w:rPr>
          <w:rFonts w:ascii="Times New Roman" w:hAnsi="Times New Roman" w:cs="Times New Roman"/>
          <w:bCs/>
          <w:color w:val="000000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</w:p>
    <w:p w:rsidR="0039693F" w:rsidRPr="0039693F" w:rsidRDefault="0039693F" w:rsidP="0039693F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39693F">
        <w:rPr>
          <w:bCs/>
          <w:sz w:val="28"/>
          <w:szCs w:val="28"/>
          <w:shd w:val="clear" w:color="auto" w:fill="FFFFFF"/>
        </w:rPr>
        <w:t xml:space="preserve">Правила </w:t>
      </w:r>
      <w:r w:rsidRPr="0039693F">
        <w:rPr>
          <w:sz w:val="28"/>
          <w:szCs w:val="28"/>
        </w:rPr>
        <w:t xml:space="preserve">благоустройства, соблюдения чистоты и порядка на территории </w:t>
      </w:r>
      <w:r w:rsidR="0077443F">
        <w:rPr>
          <w:sz w:val="28"/>
          <w:szCs w:val="28"/>
        </w:rPr>
        <w:t>Веселовского</w:t>
      </w:r>
      <w:r w:rsidRPr="0039693F">
        <w:rPr>
          <w:sz w:val="28"/>
          <w:szCs w:val="28"/>
        </w:rPr>
        <w:t xml:space="preserve"> сельсовета Краснозерского района Новосибирской области</w:t>
      </w:r>
      <w:r w:rsidRPr="0039693F">
        <w:rPr>
          <w:bCs/>
          <w:sz w:val="28"/>
          <w:szCs w:val="28"/>
          <w:shd w:val="clear" w:color="auto" w:fill="FFFFFF"/>
        </w:rPr>
        <w:t xml:space="preserve"> дополнить разделом </w:t>
      </w:r>
      <w:r w:rsidRPr="0039693F">
        <w:rPr>
          <w:bCs/>
          <w:sz w:val="28"/>
          <w:szCs w:val="28"/>
          <w:shd w:val="clear" w:color="auto" w:fill="FFFFFF"/>
          <w:lang w:val="en-US"/>
        </w:rPr>
        <w:t>XI</w:t>
      </w:r>
      <w:r w:rsidRPr="0039693F">
        <w:rPr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39693F">
        <w:rPr>
          <w:bCs/>
          <w:sz w:val="28"/>
          <w:szCs w:val="28"/>
          <w:shd w:val="clear" w:color="auto" w:fill="FFFFFF"/>
          <w:lang w:val="en-US"/>
        </w:rPr>
        <w:t>XI</w:t>
      </w:r>
      <w:r w:rsidRPr="0039693F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39693F" w:rsidRPr="0039693F" w:rsidRDefault="0039693F" w:rsidP="0039693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39693F" w:rsidRPr="0039693F" w:rsidRDefault="0039693F" w:rsidP="0039693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lastRenderedPageBreak/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9693F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4) для отдельно стоящих нежилых зданий, строений, сооружений: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9693F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39693F">
        <w:rPr>
          <w:sz w:val="28"/>
          <w:szCs w:val="28"/>
        </w:rPr>
        <w:t>от</w:t>
      </w:r>
      <w:proofErr w:type="gramEnd"/>
      <w:r w:rsidRPr="0039693F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 xml:space="preserve">4. </w:t>
      </w:r>
      <w:proofErr w:type="gramStart"/>
      <w:r w:rsidRPr="0039693F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39693F">
        <w:rPr>
          <w:sz w:val="28"/>
          <w:szCs w:val="28"/>
        </w:rPr>
        <w:t xml:space="preserve">  </w:t>
      </w:r>
      <w:proofErr w:type="gramStart"/>
      <w:r w:rsidRPr="0039693F">
        <w:rPr>
          <w:sz w:val="28"/>
          <w:szCs w:val="28"/>
        </w:rPr>
        <w:t>порядке</w:t>
      </w:r>
      <w:proofErr w:type="gramEnd"/>
      <w:r w:rsidRPr="0039693F">
        <w:rPr>
          <w:sz w:val="28"/>
          <w:szCs w:val="28"/>
        </w:rPr>
        <w:t>: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39693F">
        <w:rPr>
          <w:rFonts w:ascii="Times New Roman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396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С заявлением представляются следующие документы: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693F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693F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396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93F">
        <w:rPr>
          <w:rFonts w:ascii="Times New Roman" w:hAnsi="Times New Roman" w:cs="Times New Roman"/>
          <w:sz w:val="28"/>
          <w:szCs w:val="28"/>
        </w:rPr>
        <w:t xml:space="preserve"> "Общие положения" </w:t>
      </w:r>
      <w:r w:rsidRPr="00396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 </w:t>
      </w:r>
      <w:r w:rsidRPr="0039693F">
        <w:rPr>
          <w:rFonts w:ascii="Times New Roman" w:hAnsi="Times New Roman" w:cs="Times New Roman"/>
          <w:sz w:val="28"/>
          <w:szCs w:val="28"/>
        </w:rPr>
        <w:t xml:space="preserve">благоустройства, соблюдения чистоты и порядка на территории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3969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lastRenderedPageBreak/>
        <w:t xml:space="preserve">На территории </w:t>
      </w:r>
      <w:r w:rsidR="0077443F">
        <w:rPr>
          <w:sz w:val="28"/>
          <w:szCs w:val="28"/>
        </w:rPr>
        <w:t>Веселовского</w:t>
      </w:r>
      <w:r w:rsidRPr="0039693F">
        <w:rPr>
          <w:sz w:val="28"/>
          <w:szCs w:val="28"/>
        </w:rPr>
        <w:t xml:space="preserve"> сельсовета Краснозерского района Новосибирской области запрещается: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9693F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77443F">
          <w:rPr>
            <w:rStyle w:val="a4"/>
            <w:color w:val="auto"/>
            <w:sz w:val="28"/>
            <w:szCs w:val="28"/>
            <w:u w:val="none"/>
          </w:rPr>
          <w:t>мусор</w:t>
        </w:r>
      </w:hyperlink>
      <w:r w:rsidRPr="0077443F"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 w:rsidRPr="0077443F">
          <w:rPr>
            <w:rStyle w:val="a4"/>
            <w:color w:val="auto"/>
            <w:sz w:val="28"/>
            <w:szCs w:val="28"/>
            <w:u w:val="none"/>
          </w:rPr>
          <w:t>контейнерах</w:t>
        </w:r>
      </w:hyperlink>
      <w:r w:rsidRPr="0077443F">
        <w:rPr>
          <w:sz w:val="28"/>
          <w:szCs w:val="28"/>
        </w:rPr>
        <w:t>;</w:t>
      </w:r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43F">
        <w:rPr>
          <w:sz w:val="28"/>
          <w:szCs w:val="28"/>
        </w:rPr>
        <w:t>- производить самовольную вырубку деревьев, кустарников;</w:t>
      </w:r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77443F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77443F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43F">
        <w:rPr>
          <w:sz w:val="28"/>
          <w:szCs w:val="28"/>
        </w:rPr>
        <w:t>- ходить по </w:t>
      </w:r>
      <w:hyperlink r:id="rId7" w:anchor="sub_15" w:history="1">
        <w:r w:rsidRPr="0077443F">
          <w:rPr>
            <w:rStyle w:val="a4"/>
            <w:color w:val="auto"/>
            <w:sz w:val="28"/>
            <w:szCs w:val="28"/>
            <w:u w:val="none"/>
          </w:rPr>
          <w:t>газонам</w:t>
        </w:r>
      </w:hyperlink>
      <w:r w:rsidRPr="0077443F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43F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43F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77443F">
        <w:rPr>
          <w:sz w:val="28"/>
          <w:szCs w:val="28"/>
        </w:rPr>
        <w:t>дождеприемных</w:t>
      </w:r>
      <w:proofErr w:type="spellEnd"/>
      <w:r w:rsidRPr="0077443F">
        <w:rPr>
          <w:sz w:val="28"/>
          <w:szCs w:val="28"/>
        </w:rPr>
        <w:t xml:space="preserve"> колодцев асфальтом или иным твердым покрытием;</w:t>
      </w:r>
    </w:p>
    <w:p w:rsidR="0039693F" w:rsidRPr="007744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43F">
        <w:rPr>
          <w:sz w:val="28"/>
          <w:szCs w:val="28"/>
        </w:rPr>
        <w:t>- разрушать </w:t>
      </w:r>
      <w:hyperlink r:id="rId8" w:anchor="sub_115" w:history="1">
        <w:r w:rsidRPr="0077443F">
          <w:rPr>
            <w:rStyle w:val="a4"/>
            <w:color w:val="auto"/>
            <w:sz w:val="28"/>
            <w:szCs w:val="28"/>
            <w:u w:val="none"/>
          </w:rPr>
          <w:t>малые архитектурные формы</w:t>
        </w:r>
      </w:hyperlink>
      <w:r w:rsidRPr="0077443F">
        <w:rPr>
          <w:sz w:val="28"/>
          <w:szCs w:val="28"/>
        </w:rPr>
        <w:t>, наносить повреждения, ухудшающие их внешний вид;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39693F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39693F" w:rsidRPr="0039693F" w:rsidRDefault="0039693F" w:rsidP="00396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93F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39693F" w:rsidRPr="0039693F" w:rsidRDefault="0039693F" w:rsidP="003969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3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proofErr w:type="gramStart"/>
      <w:r w:rsidRPr="0039693F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проекта о внесении изменений в решение Совета депутатов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39693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443F" w:rsidRPr="003969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44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43F" w:rsidRPr="0039693F">
        <w:rPr>
          <w:rFonts w:ascii="Times New Roman" w:hAnsi="Times New Roman" w:cs="Times New Roman"/>
          <w:color w:val="000000"/>
          <w:sz w:val="28"/>
          <w:szCs w:val="28"/>
        </w:rPr>
        <w:t>.04.2018 №</w:t>
      </w:r>
      <w:r w:rsidR="0077443F">
        <w:rPr>
          <w:rFonts w:ascii="Times New Roman" w:hAnsi="Times New Roman" w:cs="Times New Roman"/>
          <w:color w:val="000000"/>
          <w:sz w:val="28"/>
          <w:szCs w:val="28"/>
        </w:rPr>
        <w:t>51/5</w:t>
      </w:r>
      <w:r w:rsidR="0077443F" w:rsidRPr="00396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93F">
        <w:rPr>
          <w:rFonts w:ascii="Times New Roman" w:hAnsi="Times New Roman" w:cs="Times New Roman"/>
          <w:sz w:val="28"/>
          <w:szCs w:val="28"/>
        </w:rPr>
        <w:t>«О</w:t>
      </w:r>
      <w:r w:rsidR="0077443F">
        <w:rPr>
          <w:rFonts w:ascii="Times New Roman" w:hAnsi="Times New Roman" w:cs="Times New Roman"/>
          <w:sz w:val="28"/>
          <w:szCs w:val="28"/>
        </w:rPr>
        <w:t>б утверждении</w:t>
      </w:r>
      <w:r w:rsidRPr="0039693F">
        <w:rPr>
          <w:rFonts w:ascii="Times New Roman" w:hAnsi="Times New Roman" w:cs="Times New Roman"/>
          <w:sz w:val="28"/>
          <w:szCs w:val="28"/>
        </w:rPr>
        <w:t xml:space="preserve"> Правил благоустройства, соблюдения чистоты и порядка на территории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на </w:t>
      </w:r>
      <w:r w:rsidR="0077443F">
        <w:rPr>
          <w:rFonts w:ascii="Times New Roman" w:hAnsi="Times New Roman" w:cs="Times New Roman"/>
          <w:sz w:val="28"/>
          <w:szCs w:val="28"/>
        </w:rPr>
        <w:t>05.07</w:t>
      </w:r>
      <w:r w:rsidRPr="0039693F">
        <w:rPr>
          <w:rFonts w:ascii="Times New Roman" w:hAnsi="Times New Roman" w:cs="Times New Roman"/>
          <w:sz w:val="28"/>
          <w:szCs w:val="28"/>
        </w:rPr>
        <w:t xml:space="preserve">.2019 г. в 11-00 часов в кабинете Главы </w:t>
      </w:r>
      <w:r w:rsidR="0077443F">
        <w:rPr>
          <w:rFonts w:ascii="Times New Roman" w:hAnsi="Times New Roman" w:cs="Times New Roman"/>
          <w:sz w:val="28"/>
          <w:szCs w:val="28"/>
        </w:rPr>
        <w:t>Веселовского</w:t>
      </w:r>
      <w:r w:rsidRPr="0039693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с. </w:t>
      </w:r>
      <w:r w:rsidR="0077443F">
        <w:rPr>
          <w:rFonts w:ascii="Times New Roman" w:hAnsi="Times New Roman" w:cs="Times New Roman"/>
          <w:sz w:val="28"/>
          <w:szCs w:val="28"/>
        </w:rPr>
        <w:t>Веселовское</w:t>
      </w:r>
      <w:r w:rsidRPr="0039693F">
        <w:rPr>
          <w:rFonts w:ascii="Times New Roman" w:hAnsi="Times New Roman" w:cs="Times New Roman"/>
          <w:sz w:val="28"/>
          <w:szCs w:val="28"/>
        </w:rPr>
        <w:t>, ул. Ленина, 16.</w:t>
      </w:r>
      <w:proofErr w:type="gramEnd"/>
    </w:p>
    <w:p w:rsidR="0039693F" w:rsidRPr="0039693F" w:rsidRDefault="0039693F" w:rsidP="0039693F">
      <w:pPr>
        <w:pStyle w:val="a3"/>
        <w:ind w:left="0"/>
        <w:jc w:val="both"/>
        <w:rPr>
          <w:sz w:val="28"/>
          <w:szCs w:val="28"/>
        </w:rPr>
      </w:pPr>
      <w:r w:rsidRPr="0039693F">
        <w:rPr>
          <w:bCs/>
          <w:sz w:val="28"/>
          <w:szCs w:val="28"/>
        </w:rPr>
        <w:tab/>
        <w:t xml:space="preserve">3. Опубликовать настоящее решение в печатном издании </w:t>
      </w:r>
      <w:r w:rsidRPr="0039693F">
        <w:rPr>
          <w:sz w:val="28"/>
          <w:szCs w:val="28"/>
        </w:rPr>
        <w:t xml:space="preserve">«Бюллетень органов местного самоуправления </w:t>
      </w:r>
      <w:r w:rsidR="0077443F">
        <w:rPr>
          <w:sz w:val="28"/>
          <w:szCs w:val="28"/>
        </w:rPr>
        <w:t>Веселовского</w:t>
      </w:r>
      <w:r w:rsidR="0077443F" w:rsidRPr="0039693F">
        <w:rPr>
          <w:sz w:val="28"/>
          <w:szCs w:val="28"/>
        </w:rPr>
        <w:t xml:space="preserve"> </w:t>
      </w:r>
      <w:r w:rsidRPr="0039693F">
        <w:rPr>
          <w:sz w:val="28"/>
          <w:szCs w:val="28"/>
        </w:rPr>
        <w:t xml:space="preserve">сельсовета» и </w:t>
      </w:r>
      <w:r w:rsidRPr="0039693F">
        <w:rPr>
          <w:bCs/>
          <w:sz w:val="28"/>
          <w:szCs w:val="28"/>
        </w:rPr>
        <w:t xml:space="preserve">на официальном сайте администрации </w:t>
      </w:r>
      <w:r w:rsidR="0077443F">
        <w:rPr>
          <w:sz w:val="28"/>
          <w:szCs w:val="28"/>
        </w:rPr>
        <w:t>Веселовского</w:t>
      </w:r>
      <w:r w:rsidR="0077443F" w:rsidRPr="0039693F">
        <w:rPr>
          <w:bCs/>
          <w:sz w:val="28"/>
          <w:szCs w:val="28"/>
        </w:rPr>
        <w:t xml:space="preserve"> </w:t>
      </w:r>
      <w:r w:rsidRPr="0039693F">
        <w:rPr>
          <w:bCs/>
          <w:sz w:val="28"/>
          <w:szCs w:val="28"/>
        </w:rPr>
        <w:t>сельсовета Краснозерского района Новосибирской области.</w:t>
      </w:r>
    </w:p>
    <w:p w:rsidR="0039693F" w:rsidRPr="0039693F" w:rsidRDefault="0039693F" w:rsidP="0039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93F" w:rsidRPr="0039693F" w:rsidRDefault="0039693F" w:rsidP="0039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43F" w:rsidRPr="0077443F" w:rsidRDefault="0077443F" w:rsidP="00774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43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774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Веселовского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77443F" w:rsidRPr="0077443F" w:rsidRDefault="0077443F" w:rsidP="00774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43F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Веселовского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7443F" w:rsidRPr="0077443F" w:rsidRDefault="0077443F" w:rsidP="00774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43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Краснозерского района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Новосибирской области</w:t>
      </w:r>
    </w:p>
    <w:p w:rsidR="0077443F" w:rsidRPr="0077443F" w:rsidRDefault="0077443F" w:rsidP="00774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43F">
        <w:rPr>
          <w:rFonts w:ascii="Times New Roman" w:eastAsia="Times New Roman" w:hAnsi="Times New Roman" w:cs="Times New Roman"/>
          <w:sz w:val="28"/>
          <w:szCs w:val="28"/>
        </w:rPr>
        <w:t>____________________А.Л. Королев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_________________М.И. Горб</w:t>
      </w:r>
    </w:p>
    <w:p w:rsidR="0077443F" w:rsidRPr="0077443F" w:rsidRDefault="0077443F" w:rsidP="00774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43F">
        <w:rPr>
          <w:rFonts w:ascii="Times New Roman" w:eastAsia="Times New Roman" w:hAnsi="Times New Roman" w:cs="Times New Roman"/>
          <w:sz w:val="28"/>
          <w:szCs w:val="28"/>
        </w:rPr>
        <w:t>«___»__________________2019 года</w:t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</w:r>
      <w:r w:rsidRPr="0077443F">
        <w:rPr>
          <w:rFonts w:ascii="Times New Roman" w:eastAsia="Times New Roman" w:hAnsi="Times New Roman" w:cs="Times New Roman"/>
          <w:sz w:val="28"/>
          <w:szCs w:val="28"/>
        </w:rPr>
        <w:tab/>
        <w:t xml:space="preserve"> «___»_____________2019 года</w:t>
      </w:r>
    </w:p>
    <w:p w:rsidR="0039693F" w:rsidRPr="0077443F" w:rsidRDefault="0039693F" w:rsidP="0077443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693F" w:rsidRDefault="0039693F" w:rsidP="0039693F">
      <w:pPr>
        <w:jc w:val="center"/>
        <w:rPr>
          <w:sz w:val="28"/>
          <w:szCs w:val="28"/>
        </w:rPr>
      </w:pPr>
    </w:p>
    <w:p w:rsidR="00B61939" w:rsidRDefault="00B61939"/>
    <w:sectPr w:rsidR="00B61939" w:rsidSect="003969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93F"/>
    <w:rsid w:val="00395357"/>
    <w:rsid w:val="0039693F"/>
    <w:rsid w:val="00423062"/>
    <w:rsid w:val="0043535A"/>
    <w:rsid w:val="00585F98"/>
    <w:rsid w:val="0077443F"/>
    <w:rsid w:val="008A74F4"/>
    <w:rsid w:val="00B47519"/>
    <w:rsid w:val="00B61939"/>
    <w:rsid w:val="00F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3969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2019-06-18T05:08:00Z</dcterms:created>
  <dcterms:modified xsi:type="dcterms:W3CDTF">2019-07-02T05:49:00Z</dcterms:modified>
</cp:coreProperties>
</file>